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4864E8" w14:textId="77777777" w:rsidR="00AE3526" w:rsidRDefault="00AE3526" w:rsidP="00F26936">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605E95DE" wp14:editId="27A84004">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0653ECE1" w14:textId="77777777" w:rsidR="00AE3526" w:rsidRDefault="00AE3526" w:rsidP="00F26936">
      <w:pPr>
        <w:pStyle w:val="MarginText"/>
        <w:widowControl w:val="0"/>
        <w:spacing w:before="240"/>
        <w:jc w:val="left"/>
        <w:rPr>
          <w:rFonts w:ascii="Arial" w:hAnsi="Arial" w:cs="Arial"/>
          <w:b/>
          <w:sz w:val="24"/>
        </w:rPr>
      </w:pPr>
    </w:p>
    <w:p w14:paraId="5CB329FC" w14:textId="77777777" w:rsidR="00AE3526" w:rsidRDefault="00AE3526" w:rsidP="00F26936">
      <w:pPr>
        <w:widowControl w:val="0"/>
        <w:spacing w:before="240"/>
        <w:jc w:val="left"/>
        <w:rPr>
          <w:rFonts w:ascii="Arial" w:hAnsi="Arial" w:cs="Arial"/>
          <w:b/>
          <w:sz w:val="24"/>
        </w:rPr>
      </w:pPr>
    </w:p>
    <w:p w14:paraId="3D4D04D5" w14:textId="44045177" w:rsidR="00FE5DB7" w:rsidRPr="001738EE" w:rsidRDefault="00AE3526" w:rsidP="00F26936">
      <w:pPr>
        <w:pStyle w:val="PartDes"/>
        <w:widowControl w:val="0"/>
        <w:spacing w:before="240" w:after="240"/>
        <w:jc w:val="left"/>
        <w:rPr>
          <w:rFonts w:ascii="Arial" w:hAnsi="Arial" w:cs="Arial"/>
          <w:color w:val="365F91"/>
          <w:sz w:val="32"/>
          <w:szCs w:val="28"/>
        </w:rPr>
      </w:pPr>
      <w:r w:rsidRPr="001738EE">
        <w:rPr>
          <w:rFonts w:ascii="Arial" w:hAnsi="Arial" w:cs="Arial"/>
          <w:color w:val="365F91"/>
          <w:sz w:val="32"/>
          <w:szCs w:val="28"/>
        </w:rPr>
        <w:t>SCHEDULE 7</w:t>
      </w:r>
    </w:p>
    <w:p w14:paraId="74B60C7B" w14:textId="77777777" w:rsidR="00AE3526" w:rsidRPr="001738EE" w:rsidRDefault="00AE3526" w:rsidP="00F26936">
      <w:pPr>
        <w:pStyle w:val="PartDes"/>
        <w:widowControl w:val="0"/>
        <w:spacing w:before="240" w:after="240"/>
        <w:jc w:val="left"/>
        <w:rPr>
          <w:rFonts w:ascii="Arial" w:hAnsi="Arial" w:cs="Arial"/>
          <w:color w:val="365F91"/>
          <w:sz w:val="32"/>
          <w:szCs w:val="28"/>
        </w:rPr>
      </w:pPr>
    </w:p>
    <w:p w14:paraId="14C62405" w14:textId="5318564C" w:rsidR="00AE3526" w:rsidRPr="001738EE" w:rsidRDefault="00AE3526" w:rsidP="00F26936">
      <w:pPr>
        <w:pStyle w:val="PartDes"/>
        <w:widowControl w:val="0"/>
        <w:spacing w:before="240" w:after="240"/>
        <w:jc w:val="left"/>
        <w:rPr>
          <w:rFonts w:ascii="Arial" w:hAnsi="Arial" w:cs="Arial"/>
          <w:color w:val="365F91"/>
          <w:sz w:val="32"/>
          <w:szCs w:val="28"/>
        </w:rPr>
      </w:pPr>
      <w:r w:rsidRPr="001738EE">
        <w:rPr>
          <w:rFonts w:ascii="Arial" w:hAnsi="Arial" w:cs="Arial"/>
          <w:color w:val="365F91"/>
          <w:sz w:val="32"/>
          <w:szCs w:val="28"/>
        </w:rPr>
        <w:t>FINANCIAL MATTERS</w:t>
      </w:r>
    </w:p>
    <w:p w14:paraId="67B37D78" w14:textId="6B20C0F1" w:rsidR="00AE3526" w:rsidRPr="008905FE" w:rsidRDefault="00AE3526" w:rsidP="00F26936">
      <w:pPr>
        <w:pStyle w:val="PartDes"/>
        <w:widowControl w:val="0"/>
        <w:spacing w:before="240" w:after="240"/>
        <w:ind w:left="1701" w:hanging="850"/>
        <w:jc w:val="left"/>
        <w:rPr>
          <w:rFonts w:ascii="Arial" w:hAnsi="Arial" w:cs="Arial"/>
          <w:b w:val="0"/>
          <w:sz w:val="24"/>
        </w:rPr>
      </w:pPr>
    </w:p>
    <w:p w14:paraId="6296CAA5" w14:textId="2582E300"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7.1</w:t>
      </w:r>
      <w:r w:rsidRPr="008905FE">
        <w:rPr>
          <w:rFonts w:ascii="Arial" w:hAnsi="Arial" w:cs="Arial"/>
          <w:b w:val="0"/>
          <w:sz w:val="24"/>
        </w:rPr>
        <w:tab/>
      </w:r>
      <w:r w:rsidR="0090214A">
        <w:rPr>
          <w:rFonts w:ascii="Arial" w:hAnsi="Arial" w:cs="Arial"/>
          <w:b w:val="0"/>
          <w:sz w:val="24"/>
        </w:rPr>
        <w:t>Fees and Payments</w:t>
      </w:r>
    </w:p>
    <w:p w14:paraId="7B0094FE" w14:textId="41525A06"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7.2</w:t>
      </w:r>
      <w:r w:rsidRPr="008905FE">
        <w:rPr>
          <w:rFonts w:ascii="Arial" w:hAnsi="Arial" w:cs="Arial"/>
          <w:b w:val="0"/>
          <w:sz w:val="24"/>
        </w:rPr>
        <w:tab/>
        <w:t>Payments on Termination</w:t>
      </w:r>
    </w:p>
    <w:p w14:paraId="0F547A1D" w14:textId="06628A5B"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7.3</w:t>
      </w:r>
      <w:r w:rsidRPr="008905FE">
        <w:rPr>
          <w:rFonts w:ascii="Arial" w:hAnsi="Arial" w:cs="Arial"/>
          <w:b w:val="0"/>
          <w:sz w:val="24"/>
        </w:rPr>
        <w:tab/>
      </w:r>
      <w:r w:rsidR="00C3473A">
        <w:rPr>
          <w:rFonts w:ascii="Arial" w:hAnsi="Arial" w:cs="Arial"/>
          <w:b w:val="0"/>
          <w:sz w:val="24"/>
        </w:rPr>
        <w:t>Not used</w:t>
      </w:r>
    </w:p>
    <w:p w14:paraId="7441C66D" w14:textId="77E24577"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7.4</w:t>
      </w:r>
      <w:r w:rsidRPr="008905FE">
        <w:rPr>
          <w:rFonts w:ascii="Arial" w:hAnsi="Arial" w:cs="Arial"/>
          <w:b w:val="0"/>
          <w:sz w:val="24"/>
        </w:rPr>
        <w:tab/>
        <w:t>Financial Distress</w:t>
      </w:r>
    </w:p>
    <w:p w14:paraId="49FFAC7A" w14:textId="676E32A8" w:rsidR="00AE3526"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7.5</w:t>
      </w:r>
      <w:r w:rsidRPr="008905FE">
        <w:rPr>
          <w:rFonts w:ascii="Arial" w:hAnsi="Arial" w:cs="Arial"/>
          <w:b w:val="0"/>
          <w:sz w:val="24"/>
        </w:rPr>
        <w:tab/>
        <w:t xml:space="preserve">Financial </w:t>
      </w:r>
      <w:r w:rsidR="003E422E">
        <w:rPr>
          <w:rFonts w:ascii="Arial" w:hAnsi="Arial" w:cs="Arial"/>
          <w:b w:val="0"/>
          <w:sz w:val="24"/>
        </w:rPr>
        <w:t>Transparency</w:t>
      </w:r>
      <w:r w:rsidR="003E422E" w:rsidRPr="008905FE">
        <w:rPr>
          <w:rFonts w:ascii="Arial" w:hAnsi="Arial" w:cs="Arial"/>
          <w:b w:val="0"/>
          <w:sz w:val="24"/>
        </w:rPr>
        <w:t xml:space="preserve"> </w:t>
      </w:r>
      <w:r w:rsidRPr="008905FE">
        <w:rPr>
          <w:rFonts w:ascii="Arial" w:hAnsi="Arial" w:cs="Arial"/>
          <w:b w:val="0"/>
          <w:sz w:val="24"/>
        </w:rPr>
        <w:t>and Audit Rights</w:t>
      </w:r>
    </w:p>
    <w:p w14:paraId="76E78139" w14:textId="0D626D99" w:rsidR="0078734E" w:rsidRPr="008905FE" w:rsidRDefault="001A6B63" w:rsidP="00F26936">
      <w:pPr>
        <w:pStyle w:val="PartDes"/>
        <w:widowControl w:val="0"/>
        <w:spacing w:before="240" w:after="240"/>
        <w:ind w:left="1701" w:hanging="850"/>
        <w:jc w:val="left"/>
        <w:rPr>
          <w:rFonts w:ascii="Arial" w:hAnsi="Arial" w:cs="Arial"/>
          <w:b w:val="0"/>
          <w:sz w:val="24"/>
        </w:rPr>
      </w:pPr>
      <w:r>
        <w:rPr>
          <w:rFonts w:ascii="Arial" w:hAnsi="Arial" w:cs="Arial"/>
          <w:b w:val="0"/>
          <w:sz w:val="24"/>
        </w:rPr>
        <w:t>7.6</w:t>
      </w:r>
      <w:r>
        <w:rPr>
          <w:rFonts w:ascii="Arial" w:hAnsi="Arial" w:cs="Arial"/>
          <w:b w:val="0"/>
          <w:sz w:val="24"/>
        </w:rPr>
        <w:tab/>
      </w:r>
      <w:r w:rsidR="00431AC1">
        <w:rPr>
          <w:rFonts w:ascii="Arial" w:hAnsi="Arial" w:cs="Arial"/>
          <w:b w:val="0"/>
          <w:sz w:val="24"/>
        </w:rPr>
        <w:t>Not Used</w:t>
      </w:r>
    </w:p>
    <w:p w14:paraId="15D3D717" w14:textId="0989286C" w:rsidR="00557301" w:rsidRDefault="00557301" w:rsidP="00557301">
      <w:pPr>
        <w:pStyle w:val="PartDes"/>
        <w:widowControl w:val="0"/>
        <w:spacing w:before="240" w:after="240"/>
        <w:ind w:left="1701" w:hanging="850"/>
        <w:jc w:val="left"/>
        <w:rPr>
          <w:rFonts w:ascii="Arial" w:hAnsi="Arial" w:cs="Arial"/>
          <w:b w:val="0"/>
          <w:sz w:val="24"/>
        </w:rPr>
      </w:pPr>
      <w:r>
        <w:rPr>
          <w:rFonts w:ascii="Arial" w:hAnsi="Arial" w:cs="Arial"/>
          <w:b w:val="0"/>
          <w:sz w:val="24"/>
        </w:rPr>
        <w:t>7.7</w:t>
      </w:r>
      <w:r w:rsidRPr="008905FE">
        <w:rPr>
          <w:rFonts w:ascii="Arial" w:hAnsi="Arial" w:cs="Arial"/>
          <w:b w:val="0"/>
          <w:sz w:val="24"/>
        </w:rPr>
        <w:tab/>
      </w:r>
      <w:r w:rsidR="00F12D65">
        <w:rPr>
          <w:rFonts w:ascii="Arial" w:hAnsi="Arial" w:cs="Arial"/>
          <w:b w:val="0"/>
          <w:sz w:val="24"/>
        </w:rPr>
        <w:t xml:space="preserve">Risk Premiums </w:t>
      </w:r>
      <w:r w:rsidR="008E1619">
        <w:rPr>
          <w:rFonts w:ascii="Arial" w:hAnsi="Arial" w:cs="Arial"/>
          <w:b w:val="0"/>
          <w:sz w:val="24"/>
        </w:rPr>
        <w:t>and Participant</w:t>
      </w:r>
      <w:r w:rsidR="00B911F8">
        <w:rPr>
          <w:rFonts w:ascii="Arial" w:hAnsi="Arial" w:cs="Arial"/>
          <w:b w:val="0"/>
          <w:sz w:val="24"/>
        </w:rPr>
        <w:t xml:space="preserve"> Costs </w:t>
      </w:r>
      <w:r w:rsidR="00F12D65">
        <w:rPr>
          <w:rFonts w:ascii="Arial" w:hAnsi="Arial" w:cs="Arial"/>
          <w:b w:val="0"/>
          <w:sz w:val="24"/>
        </w:rPr>
        <w:t>in CCR</w:t>
      </w:r>
    </w:p>
    <w:p w14:paraId="668BA207" w14:textId="77777777" w:rsidR="00557301" w:rsidRDefault="00557301" w:rsidP="00F26936">
      <w:pPr>
        <w:widowControl w:val="0"/>
        <w:spacing w:before="240"/>
        <w:ind w:left="0"/>
        <w:jc w:val="left"/>
        <w:rPr>
          <w:rFonts w:ascii="Arial" w:hAnsi="Arial" w:cs="Arial"/>
        </w:rPr>
        <w:sectPr w:rsidR="00557301" w:rsidSect="002B3F7E">
          <w:headerReference w:type="even" r:id="rId9"/>
          <w:headerReference w:type="default" r:id="rId10"/>
          <w:footerReference w:type="default" r:id="rId11"/>
          <w:headerReference w:type="first" r:id="rId12"/>
          <w:footerReference w:type="first" r:id="rId13"/>
          <w:pgSz w:w="11909" w:h="16834" w:code="9"/>
          <w:pgMar w:top="1134" w:right="1134" w:bottom="1134" w:left="1134" w:header="454" w:footer="454" w:gutter="0"/>
          <w:pgNumType w:start="1"/>
          <w:cols w:space="720"/>
          <w:docGrid w:linePitch="299"/>
        </w:sectPr>
      </w:pPr>
    </w:p>
    <w:p w14:paraId="00D5E22F" w14:textId="336CEB89" w:rsidR="00FE5DB7" w:rsidRPr="001738EE" w:rsidRDefault="003B2FB5" w:rsidP="00F26936">
      <w:pPr>
        <w:pStyle w:val="Heading1"/>
        <w:widowControl w:val="0"/>
        <w:spacing w:before="200" w:after="200"/>
        <w:jc w:val="left"/>
        <w:rPr>
          <w:rFonts w:ascii="Arial" w:hAnsi="Arial" w:cs="Arial"/>
          <w:b w:val="0"/>
          <w:color w:val="365F91"/>
          <w:sz w:val="32"/>
        </w:rPr>
      </w:pPr>
      <w:r w:rsidRPr="001738EE">
        <w:rPr>
          <w:rFonts w:ascii="Arial" w:hAnsi="Arial" w:cs="Arial"/>
          <w:b w:val="0"/>
          <w:color w:val="365F91"/>
          <w:sz w:val="32"/>
        </w:rPr>
        <w:lastRenderedPageBreak/>
        <w:t>SCHEDULE 7.1</w:t>
      </w:r>
      <w:r w:rsidR="00AE3526" w:rsidRPr="001738EE">
        <w:rPr>
          <w:rFonts w:ascii="Arial" w:hAnsi="Arial" w:cs="Arial"/>
          <w:b w:val="0"/>
          <w:color w:val="365F91"/>
          <w:sz w:val="32"/>
        </w:rPr>
        <w:t xml:space="preserve"> </w:t>
      </w:r>
      <w:r w:rsidR="0090214A" w:rsidRPr="001738EE">
        <w:rPr>
          <w:rFonts w:ascii="Arial" w:hAnsi="Arial" w:cs="Arial"/>
          <w:b w:val="0"/>
          <w:color w:val="365F91"/>
          <w:sz w:val="32"/>
        </w:rPr>
        <w:t>–</w:t>
      </w:r>
      <w:r w:rsidR="00AE3526" w:rsidRPr="001738EE">
        <w:rPr>
          <w:rFonts w:ascii="Arial" w:hAnsi="Arial" w:cs="Arial"/>
          <w:b w:val="0"/>
          <w:color w:val="365F91"/>
          <w:sz w:val="32"/>
        </w:rPr>
        <w:t xml:space="preserve"> </w:t>
      </w:r>
      <w:r w:rsidR="0090214A" w:rsidRPr="001738EE">
        <w:rPr>
          <w:rFonts w:ascii="Arial" w:hAnsi="Arial" w:cs="Arial"/>
          <w:b w:val="0"/>
          <w:color w:val="365F91"/>
          <w:sz w:val="32"/>
        </w:rPr>
        <w:t>Fees and Payments</w:t>
      </w:r>
    </w:p>
    <w:p w14:paraId="7494B118" w14:textId="11F53352" w:rsidR="00892C7E" w:rsidRPr="00892C7E" w:rsidRDefault="00892C7E" w:rsidP="00F26936">
      <w:pPr>
        <w:widowControl w:val="0"/>
        <w:ind w:left="0"/>
        <w:rPr>
          <w:rFonts w:ascii="Arial" w:hAnsi="Arial" w:cs="Arial"/>
          <w:b/>
        </w:rPr>
      </w:pPr>
      <w:r w:rsidRPr="00892C7E">
        <w:rPr>
          <w:rFonts w:ascii="Arial" w:hAnsi="Arial" w:cs="Arial"/>
          <w:b/>
        </w:rPr>
        <w:t xml:space="preserve"> </w:t>
      </w:r>
    </w:p>
    <w:p w14:paraId="3B3138DD" w14:textId="2FD48B5B"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r w:rsidRPr="001738EE">
        <w:rPr>
          <w:rFonts w:cs="Arial"/>
          <w:b w:val="0"/>
          <w:color w:val="365F91"/>
          <w:sz w:val="32"/>
          <w:szCs w:val="22"/>
        </w:rPr>
        <w:t>Fees</w:t>
      </w:r>
    </w:p>
    <w:p w14:paraId="6A5F4A81" w14:textId="51FC6F43"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bookmarkStart w:id="0" w:name="_DV_M1619"/>
      <w:bookmarkEnd w:id="0"/>
      <w:r w:rsidRPr="00DA6B0B">
        <w:rPr>
          <w:rFonts w:cs="Arial"/>
          <w:sz w:val="22"/>
          <w:szCs w:val="22"/>
        </w:rPr>
        <w:t xml:space="preserve">The Authority shall pay </w:t>
      </w:r>
      <w:r w:rsidRPr="00892C7E">
        <w:rPr>
          <w:rFonts w:cs="Arial"/>
          <w:sz w:val="22"/>
          <w:szCs w:val="22"/>
        </w:rPr>
        <w:t xml:space="preserve">to the </w:t>
      </w:r>
      <w:r w:rsidR="002D5988" w:rsidRPr="00892C7E">
        <w:rPr>
          <w:rFonts w:cs="Arial"/>
          <w:sz w:val="22"/>
          <w:szCs w:val="22"/>
        </w:rPr>
        <w:t xml:space="preserve">Supplier </w:t>
      </w:r>
      <w:r w:rsidRPr="00892C7E">
        <w:rPr>
          <w:rFonts w:cs="Arial"/>
          <w:sz w:val="22"/>
          <w:szCs w:val="22"/>
        </w:rPr>
        <w:t xml:space="preserve">the Fees for the Services in accordance with the amounts set out in this Schedule </w:t>
      </w:r>
      <w:r w:rsidR="00D15E1E" w:rsidRPr="00892C7E">
        <w:rPr>
          <w:rFonts w:cs="Arial"/>
          <w:sz w:val="22"/>
          <w:szCs w:val="22"/>
        </w:rPr>
        <w:t>7.1</w:t>
      </w:r>
      <w:r w:rsidRPr="00892C7E">
        <w:rPr>
          <w:rFonts w:cs="Arial"/>
          <w:sz w:val="22"/>
          <w:szCs w:val="22"/>
        </w:rPr>
        <w:t>.</w:t>
      </w:r>
    </w:p>
    <w:p w14:paraId="64BA16FF" w14:textId="3ED9D2B0"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bookmarkStart w:id="1" w:name="_DV_M1620"/>
      <w:bookmarkEnd w:id="1"/>
      <w:r w:rsidRPr="00892C7E">
        <w:rPr>
          <w:rFonts w:cs="Arial"/>
          <w:sz w:val="22"/>
          <w:szCs w:val="22"/>
        </w:rPr>
        <w:t xml:space="preserve">The </w:t>
      </w:r>
      <w:r w:rsidR="00D15E1E" w:rsidRPr="00892C7E">
        <w:rPr>
          <w:rFonts w:cs="Arial"/>
          <w:sz w:val="22"/>
          <w:szCs w:val="22"/>
        </w:rPr>
        <w:t>Supplier</w:t>
      </w:r>
      <w:r w:rsidRPr="00892C7E">
        <w:rPr>
          <w:rFonts w:cs="Arial"/>
          <w:sz w:val="22"/>
          <w:szCs w:val="22"/>
        </w:rPr>
        <w:t xml:space="preserve"> acknowledges and agrees that it shall have no entitlement to remuneration in respect of the Services whatsoever other than the Fees.</w:t>
      </w:r>
    </w:p>
    <w:p w14:paraId="52111033" w14:textId="3F53540D"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r w:rsidRPr="00892C7E">
        <w:rPr>
          <w:rFonts w:cs="Arial"/>
          <w:sz w:val="22"/>
          <w:szCs w:val="22"/>
        </w:rPr>
        <w:t>The Fees shall comprise a Delivery Fee and Outcome Payments</w:t>
      </w:r>
      <w:r w:rsidR="00EB3239">
        <w:rPr>
          <w:rFonts w:cs="Arial"/>
          <w:sz w:val="22"/>
          <w:szCs w:val="22"/>
        </w:rPr>
        <w:t>.</w:t>
      </w:r>
      <w:r w:rsidRPr="00892C7E">
        <w:rPr>
          <w:rFonts w:cs="Arial"/>
          <w:sz w:val="22"/>
          <w:szCs w:val="22"/>
        </w:rPr>
        <w:t xml:space="preserve"> </w:t>
      </w:r>
    </w:p>
    <w:p w14:paraId="73A74D04" w14:textId="1BBD5CB7"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bookmarkStart w:id="2" w:name="_DV_M1624"/>
      <w:bookmarkEnd w:id="2"/>
      <w:r w:rsidRPr="00892C7E">
        <w:rPr>
          <w:rFonts w:cs="Arial"/>
          <w:sz w:val="22"/>
          <w:szCs w:val="22"/>
        </w:rPr>
        <w:t xml:space="preserve">The payment rates set out in this Schedule </w:t>
      </w:r>
      <w:r w:rsidR="00D15E1E" w:rsidRPr="00892C7E">
        <w:rPr>
          <w:rFonts w:cs="Arial"/>
          <w:sz w:val="22"/>
          <w:szCs w:val="22"/>
        </w:rPr>
        <w:t>7.1</w:t>
      </w:r>
      <w:r w:rsidRPr="00892C7E">
        <w:rPr>
          <w:rFonts w:cs="Arial"/>
          <w:sz w:val="22"/>
          <w:szCs w:val="22"/>
        </w:rPr>
        <w:t xml:space="preserve"> will not be amended or adjusted if volumes change.</w:t>
      </w:r>
    </w:p>
    <w:p w14:paraId="74428025" w14:textId="77777777"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bookmarkStart w:id="3" w:name="_DV_M1625"/>
      <w:bookmarkEnd w:id="3"/>
      <w:r w:rsidRPr="001738EE">
        <w:rPr>
          <w:rFonts w:cs="Arial"/>
          <w:b w:val="0"/>
          <w:color w:val="365F91"/>
          <w:sz w:val="32"/>
          <w:szCs w:val="22"/>
        </w:rPr>
        <w:t>Value Added Tax</w:t>
      </w:r>
    </w:p>
    <w:p w14:paraId="363B08A6" w14:textId="517E2292" w:rsidR="002B3F7E" w:rsidRPr="00742552" w:rsidRDefault="002B3F7E" w:rsidP="00F26936">
      <w:pPr>
        <w:pStyle w:val="SchdLevel2"/>
        <w:widowControl w:val="0"/>
        <w:tabs>
          <w:tab w:val="clear" w:pos="720"/>
        </w:tabs>
        <w:spacing w:line="240" w:lineRule="auto"/>
        <w:ind w:left="851" w:hanging="851"/>
        <w:jc w:val="left"/>
        <w:rPr>
          <w:rFonts w:cs="Arial"/>
          <w:sz w:val="22"/>
          <w:szCs w:val="22"/>
        </w:rPr>
      </w:pPr>
      <w:bookmarkStart w:id="4" w:name="_DV_M1626"/>
      <w:bookmarkEnd w:id="4"/>
      <w:r w:rsidRPr="00742552">
        <w:rPr>
          <w:rFonts w:cs="Arial"/>
          <w:sz w:val="22"/>
          <w:szCs w:val="22"/>
        </w:rPr>
        <w:t xml:space="preserve">Payment from the Authority to the </w:t>
      </w:r>
      <w:r w:rsidR="00D15E1E" w:rsidRPr="00742552">
        <w:rPr>
          <w:rFonts w:cs="Arial"/>
          <w:sz w:val="22"/>
          <w:szCs w:val="22"/>
        </w:rPr>
        <w:t>Supplier</w:t>
      </w:r>
      <w:r w:rsidRPr="00742552">
        <w:rPr>
          <w:rFonts w:cs="Arial"/>
          <w:sz w:val="22"/>
          <w:szCs w:val="22"/>
        </w:rPr>
        <w:t xml:space="preserve"> shall be by a HMRC approved self-billing process.  The </w:t>
      </w:r>
      <w:r w:rsidR="00D15E1E" w:rsidRPr="00742552">
        <w:rPr>
          <w:rFonts w:cs="Arial"/>
          <w:sz w:val="22"/>
          <w:szCs w:val="22"/>
        </w:rPr>
        <w:t>Supplier</w:t>
      </w:r>
      <w:r w:rsidRPr="00742552">
        <w:rPr>
          <w:rFonts w:cs="Arial"/>
          <w:sz w:val="22"/>
          <w:szCs w:val="22"/>
        </w:rPr>
        <w:t xml:space="preserve"> hereby agrees that for the duration of the </w:t>
      </w:r>
      <w:r w:rsidR="00742552" w:rsidRPr="00742552">
        <w:rPr>
          <w:rFonts w:cs="Arial"/>
          <w:sz w:val="22"/>
          <w:szCs w:val="22"/>
        </w:rPr>
        <w:t>Agreement</w:t>
      </w:r>
      <w:r w:rsidRPr="00742552">
        <w:rPr>
          <w:rFonts w:cs="Arial"/>
          <w:sz w:val="22"/>
          <w:szCs w:val="22"/>
        </w:rPr>
        <w:t xml:space="preserve"> the Authority will be self-billing producing the invoices on the </w:t>
      </w:r>
      <w:r w:rsidR="00D15E1E" w:rsidRPr="00742552">
        <w:rPr>
          <w:rFonts w:cs="Arial"/>
          <w:sz w:val="22"/>
          <w:szCs w:val="22"/>
        </w:rPr>
        <w:t>Supplier</w:t>
      </w:r>
      <w:r w:rsidRPr="00742552">
        <w:rPr>
          <w:rFonts w:cs="Arial"/>
          <w:sz w:val="22"/>
          <w:szCs w:val="22"/>
        </w:rPr>
        <w:t xml:space="preserve">s behalf. </w:t>
      </w:r>
      <w:r w:rsidR="00D15E1E" w:rsidRPr="00742552">
        <w:rPr>
          <w:rFonts w:cs="Arial"/>
          <w:sz w:val="22"/>
          <w:szCs w:val="22"/>
        </w:rPr>
        <w:t xml:space="preserve"> </w:t>
      </w:r>
      <w:r w:rsidRPr="00742552">
        <w:rPr>
          <w:rFonts w:cs="Arial"/>
          <w:sz w:val="22"/>
          <w:szCs w:val="22"/>
        </w:rPr>
        <w:t xml:space="preserve">The Authority will issue VAT invoices and the </w:t>
      </w:r>
      <w:r w:rsidR="00D15E1E" w:rsidRPr="00742552">
        <w:rPr>
          <w:rFonts w:cs="Arial"/>
          <w:sz w:val="22"/>
          <w:szCs w:val="22"/>
        </w:rPr>
        <w:t>Supplier</w:t>
      </w:r>
      <w:r w:rsidRPr="00742552">
        <w:rPr>
          <w:rFonts w:cs="Arial"/>
          <w:sz w:val="22"/>
          <w:szCs w:val="22"/>
        </w:rPr>
        <w:t xml:space="preserve"> shall confirm, on an annual basis, the rate of VAT that should be applied to self-billing invoices. </w:t>
      </w:r>
      <w:r w:rsidR="00D15E1E" w:rsidRPr="00742552">
        <w:rPr>
          <w:rFonts w:cs="Arial"/>
          <w:sz w:val="22"/>
          <w:szCs w:val="22"/>
        </w:rPr>
        <w:t xml:space="preserve"> </w:t>
      </w:r>
      <w:r w:rsidRPr="00742552">
        <w:rPr>
          <w:rFonts w:cs="Arial"/>
          <w:sz w:val="22"/>
          <w:szCs w:val="22"/>
        </w:rPr>
        <w:t xml:space="preserve">It remains the responsibility of the </w:t>
      </w:r>
      <w:r w:rsidR="00D15E1E" w:rsidRPr="00742552">
        <w:rPr>
          <w:rFonts w:cs="Arial"/>
          <w:sz w:val="22"/>
          <w:szCs w:val="22"/>
        </w:rPr>
        <w:t>Supplier</w:t>
      </w:r>
      <w:r w:rsidRPr="00742552">
        <w:rPr>
          <w:rFonts w:cs="Arial"/>
          <w:sz w:val="22"/>
          <w:szCs w:val="22"/>
        </w:rPr>
        <w:t xml:space="preserve"> to accurately account for and pay any VAT included in the payments received from the Authority to HMRC.</w:t>
      </w:r>
    </w:p>
    <w:p w14:paraId="11C78FDD" w14:textId="554D3A7D"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5" w:name="_DV_M1627"/>
      <w:bookmarkEnd w:id="5"/>
      <w:r w:rsidRPr="00DA6B0B">
        <w:rPr>
          <w:rFonts w:cs="Arial"/>
          <w:sz w:val="22"/>
          <w:szCs w:val="22"/>
        </w:rPr>
        <w:t xml:space="preserve">If the VAT status of the </w:t>
      </w:r>
      <w:r w:rsidR="00D15E1E">
        <w:rPr>
          <w:rFonts w:cs="Arial"/>
          <w:sz w:val="22"/>
          <w:szCs w:val="22"/>
        </w:rPr>
        <w:t>Supplier</w:t>
      </w:r>
      <w:r w:rsidRPr="00DA6B0B">
        <w:rPr>
          <w:rFonts w:cs="Arial"/>
          <w:sz w:val="22"/>
          <w:szCs w:val="22"/>
        </w:rPr>
        <w:t xml:space="preserve"> changes at any time during the delivery of the </w:t>
      </w:r>
      <w:proofErr w:type="gramStart"/>
      <w:r w:rsidR="00FC151B" w:rsidRPr="00DA6B0B">
        <w:rPr>
          <w:rFonts w:cs="Arial"/>
          <w:sz w:val="22"/>
          <w:szCs w:val="22"/>
        </w:rPr>
        <w:t>Services</w:t>
      </w:r>
      <w:proofErr w:type="gramEnd"/>
      <w:r w:rsidRPr="00DA6B0B">
        <w:rPr>
          <w:rFonts w:cs="Arial"/>
          <w:sz w:val="22"/>
          <w:szCs w:val="22"/>
        </w:rPr>
        <w:t xml:space="preserve"> the </w:t>
      </w:r>
      <w:r w:rsidR="00D15E1E">
        <w:rPr>
          <w:rFonts w:cs="Arial"/>
          <w:sz w:val="22"/>
          <w:szCs w:val="22"/>
        </w:rPr>
        <w:t>Supplier</w:t>
      </w:r>
      <w:r w:rsidRPr="00DA6B0B">
        <w:rPr>
          <w:rFonts w:cs="Arial"/>
          <w:sz w:val="22"/>
          <w:szCs w:val="22"/>
        </w:rPr>
        <w:t xml:space="preserve"> shall notify the Authority immediately and in any case within twenty-four (24) hours.</w:t>
      </w:r>
      <w:r w:rsidR="00D15E1E">
        <w:rPr>
          <w:rFonts w:cs="Arial"/>
          <w:sz w:val="22"/>
          <w:szCs w:val="22"/>
        </w:rPr>
        <w:t xml:space="preserve"> </w:t>
      </w:r>
      <w:r w:rsidRPr="00DA6B0B">
        <w:rPr>
          <w:rFonts w:cs="Arial"/>
          <w:sz w:val="22"/>
          <w:szCs w:val="22"/>
        </w:rPr>
        <w:t xml:space="preserve"> If the </w:t>
      </w:r>
      <w:r w:rsidR="00D15E1E">
        <w:rPr>
          <w:rFonts w:cs="Arial"/>
          <w:sz w:val="22"/>
          <w:szCs w:val="22"/>
        </w:rPr>
        <w:t>Supplier</w:t>
      </w:r>
      <w:r w:rsidRPr="00DA6B0B">
        <w:rPr>
          <w:rFonts w:cs="Arial"/>
          <w:sz w:val="22"/>
          <w:szCs w:val="22"/>
        </w:rPr>
        <w:t xml:space="preserve"> intends to outsource the self-billing process to any third party it shall not do so without first having obtained the Authority’s prior approval, such approval not to be unreasonably withheld or delayed.</w:t>
      </w:r>
    </w:p>
    <w:p w14:paraId="2FE6D6AC" w14:textId="741B2E4B" w:rsidR="002B3F7E" w:rsidRPr="00DA6B0B" w:rsidRDefault="002B3F7E" w:rsidP="00F26936">
      <w:pPr>
        <w:pStyle w:val="SchdLevel2"/>
        <w:widowControl w:val="0"/>
        <w:tabs>
          <w:tab w:val="clear" w:pos="720"/>
        </w:tabs>
        <w:spacing w:line="240" w:lineRule="auto"/>
        <w:ind w:left="851" w:hanging="851"/>
        <w:jc w:val="left"/>
        <w:rPr>
          <w:rFonts w:cs="Arial"/>
          <w:b/>
          <w:i/>
          <w:sz w:val="22"/>
          <w:szCs w:val="22"/>
        </w:rPr>
      </w:pPr>
      <w:bookmarkStart w:id="6" w:name="_DV_M1628"/>
      <w:bookmarkEnd w:id="6"/>
      <w:r w:rsidRPr="00DA6B0B">
        <w:rPr>
          <w:rFonts w:cs="Arial"/>
          <w:sz w:val="22"/>
          <w:szCs w:val="22"/>
        </w:rPr>
        <w:t xml:space="preserve">The Parties acknowledge and agree that an appropriate self-billing agreement is required to be in place and signed by the Parties throughout the </w:t>
      </w:r>
      <w:r w:rsidR="00540CEF">
        <w:rPr>
          <w:rFonts w:cs="Arial"/>
          <w:sz w:val="22"/>
          <w:szCs w:val="22"/>
        </w:rPr>
        <w:t>Term</w:t>
      </w:r>
      <w:r w:rsidRPr="00DA6B0B">
        <w:rPr>
          <w:rFonts w:cs="Arial"/>
          <w:sz w:val="22"/>
          <w:szCs w:val="22"/>
        </w:rPr>
        <w:t xml:space="preserve"> to reflect the required self-billing treatment.</w:t>
      </w:r>
    </w:p>
    <w:p w14:paraId="45C63F9A" w14:textId="0E676D81"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bookmarkStart w:id="7" w:name="_DV_M1629"/>
      <w:bookmarkEnd w:id="7"/>
      <w:r w:rsidRPr="001738EE">
        <w:rPr>
          <w:rFonts w:cs="Arial"/>
          <w:b w:val="0"/>
          <w:color w:val="365F91"/>
          <w:sz w:val="32"/>
          <w:szCs w:val="22"/>
        </w:rPr>
        <w:t xml:space="preserve">Additional </w:t>
      </w:r>
      <w:r w:rsidR="00914819">
        <w:rPr>
          <w:rFonts w:cs="Arial"/>
          <w:b w:val="0"/>
          <w:color w:val="365F91"/>
          <w:sz w:val="32"/>
          <w:szCs w:val="22"/>
        </w:rPr>
        <w:t>c</w:t>
      </w:r>
      <w:r w:rsidRPr="001738EE">
        <w:rPr>
          <w:rFonts w:cs="Arial"/>
          <w:b w:val="0"/>
          <w:color w:val="365F91"/>
          <w:sz w:val="32"/>
          <w:szCs w:val="22"/>
        </w:rPr>
        <w:t>osts</w:t>
      </w:r>
    </w:p>
    <w:p w14:paraId="6182DCD9" w14:textId="229186DD" w:rsidR="002B3F7E" w:rsidRPr="00892C7E" w:rsidRDefault="002B3F7E" w:rsidP="001738EE">
      <w:pPr>
        <w:pStyle w:val="SchdLevel2"/>
        <w:widowControl w:val="0"/>
        <w:tabs>
          <w:tab w:val="clear" w:pos="720"/>
        </w:tabs>
        <w:spacing w:line="240" w:lineRule="auto"/>
        <w:ind w:left="851" w:hanging="851"/>
        <w:jc w:val="left"/>
        <w:rPr>
          <w:rFonts w:cs="Arial"/>
          <w:sz w:val="22"/>
          <w:szCs w:val="22"/>
        </w:rPr>
      </w:pPr>
      <w:bookmarkStart w:id="8" w:name="_DV_M1630"/>
      <w:bookmarkEnd w:id="8"/>
      <w:r w:rsidRPr="00742552">
        <w:rPr>
          <w:rFonts w:cs="Arial"/>
          <w:sz w:val="22"/>
          <w:szCs w:val="22"/>
        </w:rPr>
        <w:t xml:space="preserve">Subject to the provisions of this </w:t>
      </w:r>
      <w:r w:rsidR="00742552" w:rsidRPr="00742552">
        <w:rPr>
          <w:rFonts w:cs="Arial"/>
          <w:sz w:val="22"/>
          <w:szCs w:val="22"/>
        </w:rPr>
        <w:t>Agreement</w:t>
      </w:r>
      <w:r w:rsidRPr="00742552">
        <w:rPr>
          <w:rFonts w:cs="Arial"/>
          <w:sz w:val="22"/>
          <w:szCs w:val="22"/>
        </w:rPr>
        <w:t xml:space="preserve"> (including without limitation this Schedule </w:t>
      </w:r>
      <w:r w:rsidR="00D15E1E" w:rsidRPr="00742552">
        <w:rPr>
          <w:rFonts w:cs="Arial"/>
          <w:sz w:val="22"/>
          <w:szCs w:val="22"/>
        </w:rPr>
        <w:t>7.1</w:t>
      </w:r>
      <w:r w:rsidRPr="00742552">
        <w:rPr>
          <w:rFonts w:cs="Arial"/>
          <w:sz w:val="22"/>
          <w:szCs w:val="22"/>
        </w:rPr>
        <w:t xml:space="preserve">), the Fees are fixed and unless otherwise agreed between the Parties in accordance with </w:t>
      </w:r>
      <w:r w:rsidR="0073193A">
        <w:rPr>
          <w:rFonts w:cs="Arial"/>
          <w:sz w:val="22"/>
          <w:szCs w:val="22"/>
        </w:rPr>
        <w:t>C</w:t>
      </w:r>
      <w:r w:rsidRPr="00742552">
        <w:rPr>
          <w:rFonts w:cs="Arial"/>
          <w:sz w:val="22"/>
          <w:szCs w:val="22"/>
        </w:rPr>
        <w:t xml:space="preserve">lause </w:t>
      </w:r>
      <w:r w:rsidR="00FC151B" w:rsidRPr="00742552">
        <w:rPr>
          <w:rFonts w:cs="Arial"/>
          <w:sz w:val="22"/>
          <w:szCs w:val="22"/>
        </w:rPr>
        <w:t>D3</w:t>
      </w:r>
      <w:r w:rsidRPr="00742552">
        <w:rPr>
          <w:rFonts w:cs="Arial"/>
          <w:sz w:val="22"/>
          <w:szCs w:val="22"/>
        </w:rPr>
        <w:t xml:space="preserve"> (Change) and Schedule </w:t>
      </w:r>
      <w:r w:rsidR="00FC151B" w:rsidRPr="00742552">
        <w:rPr>
          <w:rFonts w:cs="Arial"/>
          <w:sz w:val="22"/>
          <w:szCs w:val="22"/>
        </w:rPr>
        <w:t>8.2</w:t>
      </w:r>
      <w:r w:rsidRPr="00742552">
        <w:rPr>
          <w:rFonts w:cs="Arial"/>
          <w:sz w:val="22"/>
          <w:szCs w:val="22"/>
        </w:rPr>
        <w:t xml:space="preserve"> (Change Control Procedure) any additional or unforeseen costs incurred by the </w:t>
      </w:r>
      <w:r w:rsidR="00D15E1E" w:rsidRPr="00742552">
        <w:rPr>
          <w:rFonts w:cs="Arial"/>
          <w:sz w:val="22"/>
          <w:szCs w:val="22"/>
        </w:rPr>
        <w:t>Supplier</w:t>
      </w:r>
      <w:r w:rsidRPr="00742552">
        <w:rPr>
          <w:rFonts w:cs="Arial"/>
          <w:sz w:val="22"/>
          <w:szCs w:val="22"/>
        </w:rPr>
        <w:t xml:space="preserve"> in delivering the Services shall be borne solely </w:t>
      </w:r>
      <w:r w:rsidRPr="00892C7E">
        <w:rPr>
          <w:rFonts w:cs="Arial"/>
          <w:sz w:val="22"/>
          <w:szCs w:val="22"/>
        </w:rPr>
        <w:t xml:space="preserve">by the </w:t>
      </w:r>
      <w:r w:rsidR="00D15E1E" w:rsidRPr="00892C7E">
        <w:rPr>
          <w:rFonts w:cs="Arial"/>
          <w:sz w:val="22"/>
          <w:szCs w:val="22"/>
        </w:rPr>
        <w:t>Supplier</w:t>
      </w:r>
      <w:r w:rsidRPr="00892C7E">
        <w:rPr>
          <w:rFonts w:cs="Arial"/>
          <w:sz w:val="22"/>
          <w:szCs w:val="22"/>
        </w:rPr>
        <w:t>.</w:t>
      </w:r>
    </w:p>
    <w:p w14:paraId="745F4BDE" w14:textId="7BD5C5C8" w:rsidR="002B3F7E" w:rsidRPr="00892C7E" w:rsidRDefault="002B3F7E" w:rsidP="001738EE">
      <w:pPr>
        <w:pStyle w:val="SchdLevel1Heading"/>
        <w:keepNext w:val="0"/>
        <w:widowControl w:val="0"/>
        <w:tabs>
          <w:tab w:val="clear" w:pos="720"/>
        </w:tabs>
        <w:spacing w:line="240" w:lineRule="auto"/>
        <w:ind w:left="851" w:hanging="851"/>
        <w:jc w:val="left"/>
        <w:rPr>
          <w:rFonts w:cs="Arial"/>
          <w:sz w:val="22"/>
          <w:szCs w:val="22"/>
        </w:rPr>
      </w:pPr>
      <w:bookmarkStart w:id="9" w:name="_DV_M1631"/>
      <w:bookmarkEnd w:id="9"/>
      <w:r w:rsidRPr="001738EE">
        <w:rPr>
          <w:rFonts w:cs="Arial"/>
          <w:b w:val="0"/>
          <w:color w:val="365F91"/>
          <w:sz w:val="32"/>
          <w:szCs w:val="22"/>
        </w:rPr>
        <w:t>Types of Payment</w:t>
      </w:r>
      <w:r w:rsidR="00914819">
        <w:rPr>
          <w:rFonts w:cs="Arial"/>
          <w:b w:val="0"/>
          <w:color w:val="365F91"/>
          <w:sz w:val="32"/>
          <w:szCs w:val="22"/>
        </w:rPr>
        <w:br/>
      </w:r>
    </w:p>
    <w:p w14:paraId="06EE7817" w14:textId="77777777" w:rsidR="002B3F7E" w:rsidRPr="00EB3239" w:rsidRDefault="002B3F7E" w:rsidP="00F26936">
      <w:pPr>
        <w:pStyle w:val="SchdLevel2"/>
        <w:widowControl w:val="0"/>
        <w:tabs>
          <w:tab w:val="clear" w:pos="720"/>
        </w:tabs>
        <w:spacing w:line="240" w:lineRule="auto"/>
        <w:ind w:left="851" w:hanging="851"/>
        <w:jc w:val="left"/>
        <w:rPr>
          <w:rFonts w:cs="Arial"/>
          <w:color w:val="365F91"/>
          <w:sz w:val="28"/>
          <w:szCs w:val="22"/>
        </w:rPr>
      </w:pPr>
      <w:bookmarkStart w:id="10" w:name="_Ref487187779"/>
      <w:r w:rsidRPr="00EB3239">
        <w:rPr>
          <w:rFonts w:cs="Arial"/>
          <w:color w:val="365F91"/>
          <w:sz w:val="28"/>
          <w:szCs w:val="22"/>
        </w:rPr>
        <w:t xml:space="preserve">Outcome </w:t>
      </w:r>
      <w:bookmarkStart w:id="11" w:name="_DV_C589"/>
      <w:r w:rsidRPr="00EB3239">
        <w:rPr>
          <w:rStyle w:val="DeltaViewInsertion"/>
          <w:rFonts w:cs="Arial"/>
          <w:color w:val="365F91"/>
          <w:sz w:val="28"/>
          <w:szCs w:val="22"/>
          <w:u w:val="none"/>
        </w:rPr>
        <w:t>Payments</w:t>
      </w:r>
      <w:bookmarkEnd w:id="10"/>
      <w:bookmarkEnd w:id="11"/>
    </w:p>
    <w:p w14:paraId="0581C853" w14:textId="53118EF4" w:rsidR="002B3F7E" w:rsidRPr="00C24075" w:rsidRDefault="002B3F7E" w:rsidP="00F26936">
      <w:pPr>
        <w:pStyle w:val="SchdLevel3"/>
        <w:widowControl w:val="0"/>
        <w:tabs>
          <w:tab w:val="clear" w:pos="1440"/>
        </w:tabs>
        <w:spacing w:line="240" w:lineRule="auto"/>
        <w:ind w:left="1560"/>
        <w:jc w:val="left"/>
        <w:rPr>
          <w:rFonts w:cs="Arial"/>
          <w:sz w:val="22"/>
          <w:szCs w:val="22"/>
        </w:rPr>
      </w:pPr>
      <w:bookmarkStart w:id="12" w:name="_DV_M1633"/>
      <w:bookmarkStart w:id="13" w:name="_Ref487187782"/>
      <w:bookmarkEnd w:id="12"/>
      <w:r w:rsidRPr="00C24075">
        <w:rPr>
          <w:rFonts w:cs="Arial"/>
          <w:sz w:val="22"/>
          <w:szCs w:val="22"/>
        </w:rPr>
        <w:t xml:space="preserve">Outcome </w:t>
      </w:r>
      <w:bookmarkStart w:id="14" w:name="_DV_C593"/>
      <w:r w:rsidRPr="00C24075">
        <w:rPr>
          <w:rStyle w:val="DeltaViewInsertion"/>
          <w:rFonts w:cs="Arial"/>
          <w:color w:val="auto"/>
          <w:sz w:val="22"/>
          <w:szCs w:val="22"/>
          <w:u w:val="none"/>
        </w:rPr>
        <w:t>Payments</w:t>
      </w:r>
      <w:bookmarkStart w:id="15" w:name="_DV_M1635"/>
      <w:bookmarkEnd w:id="14"/>
      <w:bookmarkEnd w:id="15"/>
      <w:r w:rsidRPr="00C24075">
        <w:rPr>
          <w:rFonts w:cs="Arial"/>
          <w:sz w:val="22"/>
          <w:szCs w:val="22"/>
        </w:rPr>
        <w:t xml:space="preserve"> will be paid on a unit price basis at the</w:t>
      </w:r>
      <w:r w:rsidR="00C24075" w:rsidRPr="00C24075">
        <w:rPr>
          <w:rFonts w:cs="Arial"/>
          <w:sz w:val="22"/>
          <w:szCs w:val="22"/>
        </w:rPr>
        <w:t xml:space="preserve"> relevant</w:t>
      </w:r>
      <w:r w:rsidRPr="00C24075">
        <w:rPr>
          <w:rFonts w:cs="Arial"/>
          <w:sz w:val="22"/>
          <w:szCs w:val="22"/>
        </w:rPr>
        <w:t xml:space="preserve"> rate set out in the table below</w:t>
      </w:r>
      <w:r w:rsidR="00C24075" w:rsidRPr="00C24075">
        <w:rPr>
          <w:rFonts w:cs="Arial"/>
          <w:sz w:val="22"/>
          <w:szCs w:val="22"/>
        </w:rPr>
        <w:t>.  The Standard Outcome Payment rate will apply for each Outcome achieved in respect of a particular Start Cohort until Price Acceleration takes place in respect of that Start Cohort.</w:t>
      </w:r>
      <w:r w:rsidRPr="00C24075">
        <w:rPr>
          <w:rFonts w:cs="Arial"/>
          <w:sz w:val="22"/>
          <w:szCs w:val="22"/>
        </w:rPr>
        <w:t xml:space="preserve"> </w:t>
      </w:r>
      <w:bookmarkEnd w:id="13"/>
    </w:p>
    <w:tbl>
      <w:tblPr>
        <w:tblW w:w="8134" w:type="dxa"/>
        <w:tblInd w:w="875" w:type="dxa"/>
        <w:tblBorders>
          <w:top w:val="single" w:sz="8" w:space="0" w:color="auto"/>
          <w:left w:val="single" w:sz="8" w:space="0" w:color="auto"/>
          <w:bottom w:val="single" w:sz="4" w:space="0" w:color="auto"/>
          <w:right w:val="single" w:sz="8" w:space="0" w:color="auto"/>
          <w:insideH w:val="single" w:sz="4" w:space="0" w:color="auto"/>
          <w:insideV w:val="single" w:sz="4" w:space="0" w:color="auto"/>
        </w:tblBorders>
        <w:tblLook w:val="0000" w:firstRow="0" w:lastRow="0" w:firstColumn="0" w:lastColumn="0" w:noHBand="0" w:noVBand="0"/>
      </w:tblPr>
      <w:tblGrid>
        <w:gridCol w:w="3899"/>
        <w:gridCol w:w="4235"/>
      </w:tblGrid>
      <w:tr w:rsidR="002B3F7E" w:rsidRPr="00C24075" w14:paraId="0E4F3527" w14:textId="77777777" w:rsidTr="00BB189E">
        <w:tc>
          <w:tcPr>
            <w:tcW w:w="0" w:type="auto"/>
            <w:tcBorders>
              <w:top w:val="single" w:sz="12" w:space="0" w:color="auto"/>
              <w:left w:val="single" w:sz="12" w:space="0" w:color="auto"/>
              <w:bottom w:val="single" w:sz="12" w:space="0" w:color="auto"/>
            </w:tcBorders>
            <w:vAlign w:val="bottom"/>
          </w:tcPr>
          <w:p w14:paraId="5EEED3F2" w14:textId="77777777" w:rsidR="002B3F7E" w:rsidRPr="00C24075" w:rsidRDefault="002B3F7E" w:rsidP="00F26936">
            <w:pPr>
              <w:widowControl w:val="0"/>
              <w:jc w:val="left"/>
              <w:rPr>
                <w:rFonts w:ascii="Arial" w:hAnsi="Arial" w:cs="Arial"/>
              </w:rPr>
            </w:pPr>
          </w:p>
        </w:tc>
        <w:tc>
          <w:tcPr>
            <w:tcW w:w="0" w:type="auto"/>
            <w:tcBorders>
              <w:top w:val="single" w:sz="12" w:space="0" w:color="auto"/>
              <w:bottom w:val="single" w:sz="12" w:space="0" w:color="auto"/>
              <w:right w:val="single" w:sz="12" w:space="0" w:color="auto"/>
            </w:tcBorders>
            <w:vAlign w:val="center"/>
          </w:tcPr>
          <w:p w14:paraId="0B45C2CF" w14:textId="77777777" w:rsidR="002B3F7E" w:rsidRPr="00C24075" w:rsidRDefault="002B3F7E" w:rsidP="00BB189E">
            <w:pPr>
              <w:widowControl w:val="0"/>
              <w:ind w:left="281"/>
              <w:jc w:val="left"/>
              <w:rPr>
                <w:rFonts w:ascii="Arial" w:hAnsi="Arial" w:cs="Arial"/>
                <w:b/>
              </w:rPr>
            </w:pPr>
            <w:r w:rsidRPr="00C24075">
              <w:rPr>
                <w:rFonts w:ascii="Arial" w:hAnsi="Arial" w:cs="Arial"/>
                <w:b/>
              </w:rPr>
              <w:t>Amount per Outcome exc. VAT</w:t>
            </w:r>
          </w:p>
        </w:tc>
      </w:tr>
      <w:tr w:rsidR="002B3F7E" w:rsidRPr="00C24075" w14:paraId="4ABDB7AC" w14:textId="77777777" w:rsidTr="00BB189E">
        <w:tc>
          <w:tcPr>
            <w:tcW w:w="0" w:type="auto"/>
            <w:tcBorders>
              <w:top w:val="single" w:sz="12" w:space="0" w:color="auto"/>
              <w:left w:val="single" w:sz="12" w:space="0" w:color="auto"/>
            </w:tcBorders>
            <w:vAlign w:val="center"/>
          </w:tcPr>
          <w:p w14:paraId="0FB6C441" w14:textId="5C57CB05" w:rsidR="002B3F7E" w:rsidRPr="00C24075" w:rsidRDefault="00C24075" w:rsidP="00BB189E">
            <w:pPr>
              <w:widowControl w:val="0"/>
              <w:ind w:left="278"/>
              <w:jc w:val="left"/>
              <w:rPr>
                <w:rFonts w:ascii="Arial" w:hAnsi="Arial" w:cs="Arial"/>
                <w:b/>
              </w:rPr>
            </w:pPr>
            <w:r w:rsidRPr="00C24075">
              <w:rPr>
                <w:rFonts w:ascii="Arial" w:hAnsi="Arial" w:cs="Arial"/>
                <w:b/>
              </w:rPr>
              <w:t xml:space="preserve">Standard </w:t>
            </w:r>
            <w:r w:rsidR="002B3F7E" w:rsidRPr="00C24075">
              <w:rPr>
                <w:rFonts w:ascii="Arial" w:hAnsi="Arial" w:cs="Arial"/>
                <w:b/>
              </w:rPr>
              <w:t xml:space="preserve">Outcome </w:t>
            </w:r>
            <w:bookmarkStart w:id="16" w:name="_DV_C629"/>
            <w:r>
              <w:rPr>
                <w:rFonts w:ascii="Arial" w:hAnsi="Arial" w:cs="Arial"/>
                <w:b/>
              </w:rPr>
              <w:t xml:space="preserve">Payment </w:t>
            </w:r>
            <w:bookmarkEnd w:id="16"/>
          </w:p>
        </w:tc>
        <w:tc>
          <w:tcPr>
            <w:tcW w:w="0" w:type="auto"/>
            <w:tcBorders>
              <w:top w:val="single" w:sz="12" w:space="0" w:color="auto"/>
              <w:right w:val="single" w:sz="12" w:space="0" w:color="auto"/>
            </w:tcBorders>
            <w:vAlign w:val="center"/>
          </w:tcPr>
          <w:p w14:paraId="7193B618" w14:textId="009A5B54" w:rsidR="002B3F7E" w:rsidRPr="00C24075" w:rsidRDefault="00BB189E" w:rsidP="00BB189E">
            <w:pPr>
              <w:widowControl w:val="0"/>
              <w:ind w:left="281"/>
              <w:jc w:val="left"/>
              <w:rPr>
                <w:rFonts w:ascii="Arial" w:hAnsi="Arial" w:cs="Arial"/>
              </w:rPr>
            </w:pPr>
            <w:r w:rsidRPr="00BB189E">
              <w:rPr>
                <w:rFonts w:ascii="Arial" w:hAnsi="Arial" w:cs="Arial"/>
                <w:highlight w:val="yellow"/>
              </w:rPr>
              <w:t>[REDACTED]</w:t>
            </w:r>
          </w:p>
        </w:tc>
      </w:tr>
      <w:tr w:rsidR="00C24075" w:rsidRPr="00892C7E" w14:paraId="72A3306C" w14:textId="77777777" w:rsidTr="00BB189E">
        <w:tc>
          <w:tcPr>
            <w:tcW w:w="0" w:type="auto"/>
            <w:tcBorders>
              <w:top w:val="single" w:sz="4" w:space="0" w:color="auto"/>
              <w:left w:val="single" w:sz="12" w:space="0" w:color="auto"/>
              <w:bottom w:val="single" w:sz="12" w:space="0" w:color="auto"/>
            </w:tcBorders>
            <w:vAlign w:val="center"/>
          </w:tcPr>
          <w:p w14:paraId="526E740D" w14:textId="4C8DD030" w:rsidR="00C24075" w:rsidRPr="00C24075" w:rsidRDefault="00C24075" w:rsidP="00BB189E">
            <w:pPr>
              <w:widowControl w:val="0"/>
              <w:ind w:left="278"/>
              <w:jc w:val="left"/>
              <w:rPr>
                <w:rFonts w:ascii="Arial" w:hAnsi="Arial" w:cs="Arial"/>
                <w:b/>
              </w:rPr>
            </w:pPr>
            <w:r w:rsidRPr="00C24075">
              <w:rPr>
                <w:rFonts w:ascii="Arial" w:hAnsi="Arial" w:cs="Arial"/>
                <w:b/>
              </w:rPr>
              <w:t>Higher Outcome Payment</w:t>
            </w:r>
          </w:p>
        </w:tc>
        <w:tc>
          <w:tcPr>
            <w:tcW w:w="0" w:type="auto"/>
            <w:tcBorders>
              <w:top w:val="single" w:sz="4" w:space="0" w:color="auto"/>
              <w:bottom w:val="single" w:sz="12" w:space="0" w:color="auto"/>
              <w:right w:val="single" w:sz="12" w:space="0" w:color="auto"/>
            </w:tcBorders>
            <w:vAlign w:val="center"/>
          </w:tcPr>
          <w:p w14:paraId="7266F3C8" w14:textId="692052C6" w:rsidR="00C24075" w:rsidRPr="00C24075" w:rsidRDefault="00BB189E" w:rsidP="00BB189E">
            <w:pPr>
              <w:widowControl w:val="0"/>
              <w:ind w:left="281"/>
              <w:jc w:val="left"/>
              <w:rPr>
                <w:rFonts w:ascii="Arial" w:hAnsi="Arial" w:cs="Arial"/>
              </w:rPr>
            </w:pPr>
            <w:r w:rsidRPr="00BB189E">
              <w:rPr>
                <w:rFonts w:ascii="Arial" w:hAnsi="Arial" w:cs="Arial"/>
                <w:highlight w:val="yellow"/>
              </w:rPr>
              <w:t>[REDACTED]</w:t>
            </w:r>
          </w:p>
        </w:tc>
      </w:tr>
    </w:tbl>
    <w:p w14:paraId="6B3C0C30" w14:textId="77777777" w:rsidR="002B3F7E" w:rsidRPr="00892C7E" w:rsidRDefault="002B3F7E" w:rsidP="00F26936">
      <w:pPr>
        <w:pStyle w:val="SchdLevel3"/>
        <w:widowControl w:val="0"/>
        <w:numPr>
          <w:ilvl w:val="0"/>
          <w:numId w:val="0"/>
        </w:numPr>
        <w:spacing w:line="240" w:lineRule="auto"/>
        <w:ind w:left="1440"/>
        <w:jc w:val="left"/>
        <w:rPr>
          <w:rFonts w:cs="Arial"/>
          <w:sz w:val="22"/>
          <w:szCs w:val="22"/>
          <w:highlight w:val="yellow"/>
        </w:rPr>
      </w:pPr>
      <w:bookmarkStart w:id="17" w:name="_DV_M1682"/>
      <w:bookmarkStart w:id="18" w:name="_DV_M1654"/>
      <w:bookmarkEnd w:id="17"/>
      <w:bookmarkEnd w:id="18"/>
    </w:p>
    <w:p w14:paraId="79AC6AF2" w14:textId="12DEF04A" w:rsidR="002B3F7E" w:rsidRPr="00EB3239" w:rsidRDefault="002B3F7E" w:rsidP="00F26936">
      <w:pPr>
        <w:pStyle w:val="SchdLevel3"/>
        <w:widowControl w:val="0"/>
        <w:tabs>
          <w:tab w:val="clear" w:pos="1440"/>
        </w:tabs>
        <w:spacing w:line="240" w:lineRule="auto"/>
        <w:ind w:left="1560"/>
        <w:jc w:val="left"/>
        <w:rPr>
          <w:rFonts w:cs="Arial"/>
          <w:sz w:val="22"/>
          <w:szCs w:val="22"/>
        </w:rPr>
      </w:pPr>
      <w:r w:rsidRPr="00EB3239">
        <w:rPr>
          <w:rFonts w:cs="Arial"/>
          <w:sz w:val="22"/>
          <w:szCs w:val="22"/>
        </w:rPr>
        <w:t xml:space="preserve">For the avoidance of doubt the </w:t>
      </w:r>
      <w:r w:rsidR="00D15E1E" w:rsidRPr="00EB3239">
        <w:rPr>
          <w:rFonts w:cs="Arial"/>
          <w:sz w:val="22"/>
          <w:szCs w:val="22"/>
        </w:rPr>
        <w:t>Supplier</w:t>
      </w:r>
      <w:r w:rsidRPr="00EB3239">
        <w:rPr>
          <w:rFonts w:cs="Arial"/>
          <w:sz w:val="22"/>
          <w:szCs w:val="22"/>
        </w:rPr>
        <w:t xml:space="preserve"> shall only be eligible to receive no more than one Outcome Payment in respect of each Participant.</w:t>
      </w:r>
      <w:r w:rsidR="005819E2">
        <w:rPr>
          <w:rFonts w:cs="Arial"/>
          <w:sz w:val="22"/>
          <w:szCs w:val="22"/>
        </w:rPr>
        <w:t xml:space="preserve"> The Outcome cannot be a mix of self-employed and paid employment. </w:t>
      </w:r>
    </w:p>
    <w:p w14:paraId="668FBA20" w14:textId="77777777" w:rsidR="002B3F7E" w:rsidRPr="00EB3239" w:rsidRDefault="002B3F7E" w:rsidP="00F26936">
      <w:pPr>
        <w:pStyle w:val="SchdLevel2"/>
        <w:widowControl w:val="0"/>
        <w:tabs>
          <w:tab w:val="clear" w:pos="720"/>
        </w:tabs>
        <w:spacing w:line="240" w:lineRule="auto"/>
        <w:ind w:left="851" w:hanging="851"/>
        <w:jc w:val="left"/>
        <w:rPr>
          <w:rFonts w:cs="Arial"/>
          <w:color w:val="365F91"/>
          <w:sz w:val="28"/>
          <w:szCs w:val="22"/>
        </w:rPr>
      </w:pPr>
      <w:bookmarkStart w:id="19" w:name="_DV_M1657"/>
      <w:bookmarkStart w:id="20" w:name="_Ref486947138"/>
      <w:bookmarkEnd w:id="19"/>
      <w:r w:rsidRPr="00EB3239">
        <w:rPr>
          <w:rFonts w:cs="Arial"/>
          <w:color w:val="365F91"/>
          <w:sz w:val="28"/>
          <w:szCs w:val="22"/>
        </w:rPr>
        <w:t>Delivery Fee</w:t>
      </w:r>
      <w:bookmarkEnd w:id="20"/>
    </w:p>
    <w:p w14:paraId="32E45357" w14:textId="7B67AA14" w:rsidR="002B3F7E" w:rsidRPr="00AF3F9A" w:rsidRDefault="002B3F7E" w:rsidP="00AF3F9A">
      <w:pPr>
        <w:pStyle w:val="SchdLevel3"/>
        <w:widowControl w:val="0"/>
        <w:tabs>
          <w:tab w:val="clear" w:pos="1440"/>
        </w:tabs>
        <w:spacing w:line="240" w:lineRule="auto"/>
        <w:jc w:val="left"/>
        <w:rPr>
          <w:rFonts w:cs="Arial"/>
          <w:sz w:val="22"/>
          <w:szCs w:val="22"/>
        </w:rPr>
      </w:pPr>
      <w:bookmarkStart w:id="21" w:name="_DV_M1658"/>
      <w:bookmarkStart w:id="22" w:name="_Ref486947262"/>
      <w:bookmarkEnd w:id="21"/>
      <w:r w:rsidRPr="00AF3F9A">
        <w:rPr>
          <w:rFonts w:cs="Arial"/>
          <w:sz w:val="22"/>
          <w:szCs w:val="22"/>
        </w:rPr>
        <w:t xml:space="preserve">Subject to paragraph </w:t>
      </w:r>
      <w:r w:rsidRPr="00AF3F9A">
        <w:rPr>
          <w:rFonts w:cs="Arial"/>
          <w:sz w:val="22"/>
          <w:szCs w:val="22"/>
        </w:rPr>
        <w:fldChar w:fldCharType="begin"/>
      </w:r>
      <w:r w:rsidRPr="00AF3F9A">
        <w:rPr>
          <w:rFonts w:cs="Arial"/>
          <w:sz w:val="22"/>
          <w:szCs w:val="22"/>
        </w:rPr>
        <w:instrText xml:space="preserve"> REF _Ref486947138 \r \h  \* MERGEFORMAT </w:instrText>
      </w:r>
      <w:r w:rsidRPr="00AF3F9A">
        <w:rPr>
          <w:rFonts w:cs="Arial"/>
          <w:sz w:val="22"/>
          <w:szCs w:val="22"/>
        </w:rPr>
      </w:r>
      <w:r w:rsidRPr="00AF3F9A">
        <w:rPr>
          <w:rFonts w:cs="Arial"/>
          <w:sz w:val="22"/>
          <w:szCs w:val="22"/>
        </w:rPr>
        <w:fldChar w:fldCharType="separate"/>
      </w:r>
      <w:r w:rsidRPr="00AF3F9A">
        <w:rPr>
          <w:rFonts w:cs="Arial"/>
          <w:sz w:val="22"/>
          <w:szCs w:val="22"/>
        </w:rPr>
        <w:t>4.2</w:t>
      </w:r>
      <w:r w:rsidRPr="00AF3F9A">
        <w:rPr>
          <w:rFonts w:cs="Arial"/>
          <w:sz w:val="22"/>
          <w:szCs w:val="22"/>
        </w:rPr>
        <w:fldChar w:fldCharType="end"/>
      </w:r>
      <w:r w:rsidR="001C2924" w:rsidRPr="00AF3F9A">
        <w:rPr>
          <w:rFonts w:cs="Arial"/>
          <w:sz w:val="22"/>
          <w:szCs w:val="22"/>
        </w:rPr>
        <w:t>(b)</w:t>
      </w:r>
      <w:r w:rsidRPr="00AF3F9A">
        <w:rPr>
          <w:rFonts w:cs="Arial"/>
          <w:sz w:val="22"/>
          <w:szCs w:val="22"/>
        </w:rPr>
        <w:t xml:space="preserve"> b</w:t>
      </w:r>
      <w:r w:rsidR="00AF3F9A" w:rsidRPr="00AF3F9A">
        <w:rPr>
          <w:rFonts w:cs="Arial"/>
          <w:sz w:val="22"/>
          <w:szCs w:val="22"/>
        </w:rPr>
        <w:t>elow, a total Delivery Fee of £</w:t>
      </w:r>
      <w:r w:rsidR="00122D1F" w:rsidRPr="00BB189E">
        <w:rPr>
          <w:rFonts w:cs="Arial"/>
          <w:sz w:val="22"/>
          <w:szCs w:val="22"/>
          <w:highlight w:val="yellow"/>
        </w:rPr>
        <w:t>[REDACTED]</w:t>
      </w:r>
      <w:r w:rsidR="00122D1F">
        <w:rPr>
          <w:rFonts w:cs="Arial"/>
          <w:sz w:val="22"/>
          <w:szCs w:val="22"/>
        </w:rPr>
        <w:t xml:space="preserve"> </w:t>
      </w:r>
      <w:r w:rsidRPr="00AF3F9A">
        <w:rPr>
          <w:rFonts w:cs="Arial"/>
          <w:sz w:val="22"/>
          <w:szCs w:val="22"/>
        </w:rPr>
        <w:t xml:space="preserve">where due, will be payable in </w:t>
      </w:r>
      <w:r w:rsidR="006F2847" w:rsidRPr="00AF3F9A">
        <w:rPr>
          <w:rFonts w:cs="Arial"/>
          <w:sz w:val="22"/>
          <w:szCs w:val="22"/>
        </w:rPr>
        <w:t xml:space="preserve">forty eight (48) </w:t>
      </w:r>
      <w:r w:rsidRPr="00AF3F9A">
        <w:rPr>
          <w:rFonts w:cs="Arial"/>
          <w:sz w:val="22"/>
          <w:szCs w:val="22"/>
        </w:rPr>
        <w:t xml:space="preserve">Delivery Fee Periodic Payments </w:t>
      </w:r>
      <w:r w:rsidR="00EB3239" w:rsidRPr="00AF3F9A">
        <w:rPr>
          <w:rFonts w:cs="Arial"/>
          <w:sz w:val="22"/>
          <w:szCs w:val="22"/>
        </w:rPr>
        <w:t>as set out in the table below</w:t>
      </w:r>
      <w:r w:rsidRPr="00AF3F9A">
        <w:rPr>
          <w:rFonts w:cs="Arial"/>
          <w:sz w:val="22"/>
          <w:szCs w:val="22"/>
        </w:rPr>
        <w:t>.</w:t>
      </w:r>
      <w:bookmarkStart w:id="23" w:name="_GoBack"/>
      <w:bookmarkEnd w:id="22"/>
      <w:bookmarkEnd w:id="23"/>
    </w:p>
    <w:tbl>
      <w:tblPr>
        <w:tblStyle w:val="TableGrid"/>
        <w:tblW w:w="0" w:type="auto"/>
        <w:tblInd w:w="156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224"/>
        <w:gridCol w:w="2827"/>
      </w:tblGrid>
      <w:tr w:rsidR="00EB3239" w14:paraId="459B85D1" w14:textId="77777777" w:rsidTr="00BB189E">
        <w:tc>
          <w:tcPr>
            <w:tcW w:w="5239" w:type="dxa"/>
            <w:tcBorders>
              <w:top w:val="single" w:sz="12" w:space="0" w:color="auto"/>
              <w:bottom w:val="single" w:sz="12" w:space="0" w:color="auto"/>
            </w:tcBorders>
          </w:tcPr>
          <w:p w14:paraId="4355F7AC" w14:textId="77777777" w:rsidR="00EC457F" w:rsidRDefault="00EC457F" w:rsidP="00BB189E">
            <w:pPr>
              <w:pStyle w:val="SchdLevel3"/>
              <w:widowControl w:val="0"/>
              <w:numPr>
                <w:ilvl w:val="0"/>
                <w:numId w:val="0"/>
              </w:numPr>
              <w:spacing w:before="60" w:after="60" w:line="240" w:lineRule="auto"/>
              <w:jc w:val="left"/>
              <w:rPr>
                <w:rFonts w:cs="Arial"/>
                <w:b/>
                <w:sz w:val="22"/>
                <w:szCs w:val="22"/>
              </w:rPr>
            </w:pPr>
            <w:r>
              <w:rPr>
                <w:rFonts w:cs="Arial"/>
                <w:b/>
                <w:sz w:val="22"/>
                <w:szCs w:val="22"/>
              </w:rPr>
              <w:t xml:space="preserve">Delivery Fee </w:t>
            </w:r>
            <w:r w:rsidR="00010FCE">
              <w:rPr>
                <w:rFonts w:cs="Arial"/>
                <w:b/>
                <w:sz w:val="22"/>
                <w:szCs w:val="22"/>
              </w:rPr>
              <w:t>M</w:t>
            </w:r>
            <w:r w:rsidR="00EB3239" w:rsidRPr="00893A01">
              <w:rPr>
                <w:rFonts w:cs="Arial"/>
                <w:b/>
                <w:sz w:val="22"/>
                <w:szCs w:val="22"/>
              </w:rPr>
              <w:t xml:space="preserve">onth(s) </w:t>
            </w:r>
          </w:p>
          <w:p w14:paraId="019FDAF6" w14:textId="3681532B" w:rsidR="006F2847" w:rsidRPr="00BB189E" w:rsidRDefault="00EC457F" w:rsidP="00BB189E">
            <w:pPr>
              <w:pStyle w:val="SchdLevel3"/>
              <w:widowControl w:val="0"/>
              <w:numPr>
                <w:ilvl w:val="0"/>
                <w:numId w:val="0"/>
              </w:numPr>
              <w:spacing w:before="60" w:after="60" w:line="240" w:lineRule="auto"/>
              <w:jc w:val="left"/>
              <w:rPr>
                <w:rFonts w:cs="Arial"/>
                <w:b/>
                <w:sz w:val="22"/>
                <w:szCs w:val="22"/>
              </w:rPr>
            </w:pPr>
            <w:r>
              <w:rPr>
                <w:rFonts w:cs="Arial"/>
                <w:b/>
                <w:sz w:val="22"/>
                <w:szCs w:val="22"/>
              </w:rPr>
              <w:t>(Delivery Fee Month</w:t>
            </w:r>
            <w:r w:rsidR="00087142">
              <w:rPr>
                <w:rFonts w:cs="Arial"/>
                <w:b/>
                <w:sz w:val="22"/>
                <w:szCs w:val="22"/>
              </w:rPr>
              <w:t xml:space="preserve"> 1 being the </w:t>
            </w:r>
            <w:r>
              <w:rPr>
                <w:rFonts w:cs="Arial"/>
                <w:b/>
                <w:sz w:val="22"/>
                <w:szCs w:val="22"/>
              </w:rPr>
              <w:t>month in which the Referral Period Start Date falls, and the following Delivery Fee Months to be read accordingly)</w:t>
            </w:r>
          </w:p>
        </w:tc>
        <w:tc>
          <w:tcPr>
            <w:tcW w:w="2832" w:type="dxa"/>
            <w:tcBorders>
              <w:top w:val="single" w:sz="12" w:space="0" w:color="auto"/>
              <w:bottom w:val="single" w:sz="12" w:space="0" w:color="auto"/>
            </w:tcBorders>
          </w:tcPr>
          <w:p w14:paraId="6C9FB2CE" w14:textId="60B739A9" w:rsidR="00EB3239" w:rsidRPr="00893A01" w:rsidRDefault="00EB3239" w:rsidP="00BB189E">
            <w:pPr>
              <w:pStyle w:val="SchdLevel3"/>
              <w:widowControl w:val="0"/>
              <w:numPr>
                <w:ilvl w:val="0"/>
                <w:numId w:val="0"/>
              </w:numPr>
              <w:spacing w:before="60" w:after="60" w:line="240" w:lineRule="auto"/>
              <w:jc w:val="left"/>
              <w:rPr>
                <w:rFonts w:cs="Arial"/>
                <w:b/>
                <w:sz w:val="22"/>
                <w:szCs w:val="22"/>
                <w:highlight w:val="yellow"/>
              </w:rPr>
            </w:pPr>
            <w:r w:rsidRPr="00893A01">
              <w:rPr>
                <w:rFonts w:cs="Arial"/>
                <w:b/>
                <w:sz w:val="22"/>
                <w:szCs w:val="22"/>
              </w:rPr>
              <w:t>Delivery Fee Periodic Payment</w:t>
            </w:r>
            <w:r w:rsidR="00893A01" w:rsidRPr="00893A01">
              <w:rPr>
                <w:rFonts w:cs="Arial"/>
                <w:b/>
                <w:sz w:val="22"/>
                <w:szCs w:val="22"/>
              </w:rPr>
              <w:t xml:space="preserve"> </w:t>
            </w:r>
          </w:p>
        </w:tc>
      </w:tr>
      <w:tr w:rsidR="00EB3239" w14:paraId="690EF33D" w14:textId="77777777" w:rsidTr="00BB189E">
        <w:tc>
          <w:tcPr>
            <w:tcW w:w="5239" w:type="dxa"/>
            <w:tcBorders>
              <w:top w:val="single" w:sz="12" w:space="0" w:color="auto"/>
            </w:tcBorders>
          </w:tcPr>
          <w:p w14:paraId="7A698767" w14:textId="6A78E327" w:rsidR="00EB3239" w:rsidRPr="00EB3239" w:rsidRDefault="00EB3239" w:rsidP="00BB189E">
            <w:pPr>
              <w:pStyle w:val="SchdLevel3"/>
              <w:widowControl w:val="0"/>
              <w:numPr>
                <w:ilvl w:val="0"/>
                <w:numId w:val="0"/>
              </w:numPr>
              <w:spacing w:before="60" w:after="60" w:line="240" w:lineRule="auto"/>
              <w:jc w:val="center"/>
              <w:rPr>
                <w:rFonts w:cs="Arial"/>
                <w:sz w:val="22"/>
                <w:szCs w:val="22"/>
              </w:rPr>
            </w:pPr>
            <w:r>
              <w:rPr>
                <w:rFonts w:cs="Arial"/>
                <w:sz w:val="22"/>
                <w:szCs w:val="22"/>
              </w:rPr>
              <w:t>1</w:t>
            </w:r>
          </w:p>
        </w:tc>
        <w:tc>
          <w:tcPr>
            <w:tcW w:w="2832" w:type="dxa"/>
            <w:tcBorders>
              <w:top w:val="single" w:sz="12" w:space="0" w:color="auto"/>
            </w:tcBorders>
          </w:tcPr>
          <w:p w14:paraId="3D7C6A83" w14:textId="3B813D6C" w:rsidR="00EB3239" w:rsidRPr="00EB3239" w:rsidRDefault="00BB189E" w:rsidP="00BB189E">
            <w:pPr>
              <w:pStyle w:val="SchdLevel3"/>
              <w:widowControl w:val="0"/>
              <w:numPr>
                <w:ilvl w:val="0"/>
                <w:numId w:val="0"/>
              </w:numPr>
              <w:spacing w:before="60" w:after="60" w:line="240" w:lineRule="auto"/>
              <w:jc w:val="left"/>
              <w:rPr>
                <w:rFonts w:cs="Arial"/>
                <w:sz w:val="22"/>
                <w:szCs w:val="22"/>
              </w:rPr>
            </w:pPr>
            <w:r w:rsidRPr="00BB189E">
              <w:rPr>
                <w:rFonts w:cs="Arial"/>
                <w:sz w:val="22"/>
                <w:szCs w:val="22"/>
                <w:highlight w:val="yellow"/>
              </w:rPr>
              <w:t>[REDACTED]</w:t>
            </w:r>
          </w:p>
        </w:tc>
      </w:tr>
      <w:tr w:rsidR="00EB3239" w14:paraId="6295833F" w14:textId="77777777" w:rsidTr="00BB189E">
        <w:tc>
          <w:tcPr>
            <w:tcW w:w="5239" w:type="dxa"/>
          </w:tcPr>
          <w:p w14:paraId="7D964838" w14:textId="5564D65E" w:rsidR="00EB3239" w:rsidRPr="00EB3239" w:rsidRDefault="00010FCE" w:rsidP="00BB189E">
            <w:pPr>
              <w:pStyle w:val="SchdLevel3"/>
              <w:widowControl w:val="0"/>
              <w:numPr>
                <w:ilvl w:val="0"/>
                <w:numId w:val="0"/>
              </w:numPr>
              <w:spacing w:before="60" w:after="60" w:line="240" w:lineRule="auto"/>
              <w:jc w:val="center"/>
              <w:rPr>
                <w:rFonts w:cs="Arial"/>
                <w:sz w:val="22"/>
                <w:szCs w:val="22"/>
              </w:rPr>
            </w:pPr>
            <w:r>
              <w:rPr>
                <w:rFonts w:cs="Arial"/>
                <w:sz w:val="22"/>
                <w:szCs w:val="22"/>
              </w:rPr>
              <w:t>2</w:t>
            </w:r>
            <w:r w:rsidR="001F12F7">
              <w:rPr>
                <w:rFonts w:cs="Arial"/>
                <w:sz w:val="22"/>
                <w:szCs w:val="22"/>
              </w:rPr>
              <w:t xml:space="preserve"> - 12</w:t>
            </w:r>
          </w:p>
        </w:tc>
        <w:tc>
          <w:tcPr>
            <w:tcW w:w="2832" w:type="dxa"/>
          </w:tcPr>
          <w:p w14:paraId="095D7D1D" w14:textId="27292EF3" w:rsidR="00EB3239" w:rsidRPr="00EB3239" w:rsidRDefault="00BB189E" w:rsidP="00BB189E">
            <w:pPr>
              <w:pStyle w:val="SchdLevel3"/>
              <w:widowControl w:val="0"/>
              <w:numPr>
                <w:ilvl w:val="0"/>
                <w:numId w:val="0"/>
              </w:numPr>
              <w:spacing w:before="60" w:after="60" w:line="240" w:lineRule="auto"/>
              <w:jc w:val="left"/>
              <w:rPr>
                <w:rFonts w:cs="Arial"/>
                <w:sz w:val="22"/>
                <w:szCs w:val="22"/>
              </w:rPr>
            </w:pPr>
            <w:r w:rsidRPr="00BB189E">
              <w:rPr>
                <w:rFonts w:cs="Arial"/>
                <w:sz w:val="22"/>
                <w:szCs w:val="22"/>
                <w:highlight w:val="yellow"/>
              </w:rPr>
              <w:t>[REDACTED]</w:t>
            </w:r>
          </w:p>
        </w:tc>
      </w:tr>
      <w:tr w:rsidR="00893A01" w:rsidRPr="00EB3239" w14:paraId="54B10267" w14:textId="77777777" w:rsidTr="00BB189E">
        <w:tc>
          <w:tcPr>
            <w:tcW w:w="5239" w:type="dxa"/>
          </w:tcPr>
          <w:p w14:paraId="6BB51E7D" w14:textId="22FBE3D2" w:rsidR="00893A01" w:rsidRPr="00EB3239" w:rsidRDefault="00010FCE" w:rsidP="00BB189E">
            <w:pPr>
              <w:pStyle w:val="SchdLevel3"/>
              <w:widowControl w:val="0"/>
              <w:numPr>
                <w:ilvl w:val="0"/>
                <w:numId w:val="0"/>
              </w:numPr>
              <w:spacing w:before="60" w:after="60" w:line="240" w:lineRule="auto"/>
              <w:jc w:val="center"/>
              <w:rPr>
                <w:rFonts w:cs="Arial"/>
                <w:sz w:val="22"/>
                <w:szCs w:val="22"/>
              </w:rPr>
            </w:pPr>
            <w:r>
              <w:rPr>
                <w:rFonts w:cs="Arial"/>
                <w:sz w:val="22"/>
                <w:szCs w:val="22"/>
              </w:rPr>
              <w:t>13</w:t>
            </w:r>
            <w:r w:rsidR="001F12F7">
              <w:rPr>
                <w:rFonts w:cs="Arial"/>
                <w:sz w:val="22"/>
                <w:szCs w:val="22"/>
              </w:rPr>
              <w:t xml:space="preserve"> - 36</w:t>
            </w:r>
          </w:p>
        </w:tc>
        <w:tc>
          <w:tcPr>
            <w:tcW w:w="2832" w:type="dxa"/>
          </w:tcPr>
          <w:p w14:paraId="1E5F9A59" w14:textId="69E585FB" w:rsidR="00893A01" w:rsidRPr="00EB3239" w:rsidRDefault="00BB189E" w:rsidP="00BB189E">
            <w:pPr>
              <w:pStyle w:val="SchdLevel3"/>
              <w:widowControl w:val="0"/>
              <w:numPr>
                <w:ilvl w:val="0"/>
                <w:numId w:val="0"/>
              </w:numPr>
              <w:spacing w:before="60" w:after="60" w:line="240" w:lineRule="auto"/>
              <w:jc w:val="left"/>
              <w:rPr>
                <w:rFonts w:cs="Arial"/>
                <w:sz w:val="22"/>
                <w:szCs w:val="22"/>
              </w:rPr>
            </w:pPr>
            <w:r w:rsidRPr="00BB189E">
              <w:rPr>
                <w:rFonts w:cs="Arial"/>
                <w:sz w:val="22"/>
                <w:szCs w:val="22"/>
                <w:highlight w:val="yellow"/>
              </w:rPr>
              <w:t>[REDACTED]</w:t>
            </w:r>
          </w:p>
        </w:tc>
      </w:tr>
      <w:tr w:rsidR="00010FCE" w:rsidRPr="00EB3239" w14:paraId="0740D712" w14:textId="77777777" w:rsidTr="00BB189E">
        <w:tc>
          <w:tcPr>
            <w:tcW w:w="5239" w:type="dxa"/>
          </w:tcPr>
          <w:p w14:paraId="451C2E93" w14:textId="3F874BEB" w:rsidR="00010FCE" w:rsidRPr="00EB3239" w:rsidRDefault="00010FCE" w:rsidP="00BB189E">
            <w:pPr>
              <w:pStyle w:val="SchdLevel3"/>
              <w:widowControl w:val="0"/>
              <w:numPr>
                <w:ilvl w:val="0"/>
                <w:numId w:val="0"/>
              </w:numPr>
              <w:spacing w:before="60" w:after="60" w:line="240" w:lineRule="auto"/>
              <w:jc w:val="center"/>
              <w:rPr>
                <w:rFonts w:cs="Arial"/>
                <w:sz w:val="22"/>
                <w:szCs w:val="22"/>
              </w:rPr>
            </w:pPr>
            <w:r>
              <w:rPr>
                <w:rFonts w:cs="Arial"/>
                <w:sz w:val="22"/>
                <w:szCs w:val="22"/>
              </w:rPr>
              <w:t>3</w:t>
            </w:r>
            <w:r w:rsidR="004D2D68">
              <w:rPr>
                <w:rFonts w:cs="Arial"/>
                <w:sz w:val="22"/>
                <w:szCs w:val="22"/>
              </w:rPr>
              <w:t>7</w:t>
            </w:r>
            <w:r>
              <w:rPr>
                <w:rFonts w:cs="Arial"/>
                <w:sz w:val="22"/>
                <w:szCs w:val="22"/>
              </w:rPr>
              <w:t xml:space="preserve"> - 4</w:t>
            </w:r>
            <w:r w:rsidR="001F12F7">
              <w:rPr>
                <w:rFonts w:cs="Arial"/>
                <w:sz w:val="22"/>
                <w:szCs w:val="22"/>
              </w:rPr>
              <w:t>8</w:t>
            </w:r>
          </w:p>
        </w:tc>
        <w:tc>
          <w:tcPr>
            <w:tcW w:w="2832" w:type="dxa"/>
          </w:tcPr>
          <w:p w14:paraId="65339750" w14:textId="602D5DDB" w:rsidR="00010FCE" w:rsidRPr="00EB3239" w:rsidRDefault="00BB189E" w:rsidP="00BB189E">
            <w:pPr>
              <w:pStyle w:val="SchdLevel3"/>
              <w:widowControl w:val="0"/>
              <w:numPr>
                <w:ilvl w:val="0"/>
                <w:numId w:val="0"/>
              </w:numPr>
              <w:spacing w:before="60" w:after="60" w:line="240" w:lineRule="auto"/>
              <w:jc w:val="left"/>
              <w:rPr>
                <w:rFonts w:cs="Arial"/>
                <w:sz w:val="22"/>
                <w:szCs w:val="22"/>
              </w:rPr>
            </w:pPr>
            <w:r w:rsidRPr="00BB189E">
              <w:rPr>
                <w:rFonts w:cs="Arial"/>
                <w:sz w:val="22"/>
                <w:szCs w:val="22"/>
                <w:highlight w:val="yellow"/>
              </w:rPr>
              <w:t>[REDACTED]</w:t>
            </w:r>
          </w:p>
        </w:tc>
      </w:tr>
    </w:tbl>
    <w:p w14:paraId="299A125B" w14:textId="77777777" w:rsidR="00010FCE" w:rsidRDefault="00010FCE" w:rsidP="00EB3239">
      <w:pPr>
        <w:pStyle w:val="SchdLevel3"/>
        <w:widowControl w:val="0"/>
        <w:numPr>
          <w:ilvl w:val="0"/>
          <w:numId w:val="0"/>
        </w:numPr>
        <w:spacing w:line="240" w:lineRule="auto"/>
        <w:ind w:left="1560"/>
        <w:jc w:val="left"/>
        <w:rPr>
          <w:rFonts w:cs="Arial"/>
          <w:sz w:val="22"/>
          <w:szCs w:val="22"/>
        </w:rPr>
      </w:pPr>
    </w:p>
    <w:p w14:paraId="522C5D09" w14:textId="0C9D2DDE" w:rsidR="008A1948" w:rsidRPr="008A1948" w:rsidRDefault="008A1948" w:rsidP="008A1948">
      <w:pPr>
        <w:pStyle w:val="SchdLevel3"/>
        <w:widowControl w:val="0"/>
        <w:tabs>
          <w:tab w:val="clear" w:pos="1440"/>
        </w:tabs>
        <w:spacing w:line="240" w:lineRule="auto"/>
        <w:ind w:left="1560"/>
        <w:jc w:val="left"/>
        <w:rPr>
          <w:rFonts w:cs="Arial"/>
          <w:sz w:val="22"/>
          <w:szCs w:val="22"/>
        </w:rPr>
      </w:pPr>
      <w:r>
        <w:rPr>
          <w:rFonts w:cs="Arial"/>
          <w:sz w:val="22"/>
          <w:szCs w:val="22"/>
        </w:rPr>
        <w:t xml:space="preserve">If the Supplier fails to achieve a </w:t>
      </w:r>
      <w:r w:rsidR="001051B3">
        <w:rPr>
          <w:rFonts w:cs="Arial"/>
          <w:sz w:val="22"/>
          <w:szCs w:val="22"/>
        </w:rPr>
        <w:t>Delivery Fee Standard</w:t>
      </w:r>
      <w:r>
        <w:rPr>
          <w:rFonts w:cs="Arial"/>
          <w:sz w:val="22"/>
          <w:szCs w:val="22"/>
        </w:rPr>
        <w:t xml:space="preserve"> </w:t>
      </w:r>
      <w:r w:rsidR="00F838BB">
        <w:rPr>
          <w:rFonts w:cs="Arial"/>
          <w:sz w:val="22"/>
          <w:szCs w:val="22"/>
        </w:rPr>
        <w:t xml:space="preserve">(as set out in paragraph 6 of Schedule 2.2) </w:t>
      </w:r>
      <w:r>
        <w:rPr>
          <w:rFonts w:cs="Arial"/>
          <w:sz w:val="22"/>
          <w:szCs w:val="22"/>
        </w:rPr>
        <w:t>by more than 5%, the corresponding Delivery Fee Periodic Payment will be reduced by the same percentage</w:t>
      </w:r>
      <w:r w:rsidR="00790132">
        <w:rPr>
          <w:rFonts w:cs="Arial"/>
          <w:sz w:val="22"/>
          <w:szCs w:val="22"/>
        </w:rPr>
        <w:t xml:space="preserve"> less five percentage points</w:t>
      </w:r>
      <w:r>
        <w:rPr>
          <w:rFonts w:cs="Arial"/>
          <w:sz w:val="22"/>
          <w:szCs w:val="22"/>
        </w:rPr>
        <w:t>.</w:t>
      </w:r>
      <w:r w:rsidR="00713937">
        <w:rPr>
          <w:rFonts w:cs="Arial"/>
          <w:sz w:val="22"/>
          <w:szCs w:val="22"/>
        </w:rPr>
        <w:t xml:space="preserve">  For example, if </w:t>
      </w:r>
      <w:r w:rsidR="00DB31A5">
        <w:rPr>
          <w:rFonts w:cs="Arial"/>
          <w:sz w:val="22"/>
          <w:szCs w:val="22"/>
        </w:rPr>
        <w:t>the Supplier fails to meet 10% of the</w:t>
      </w:r>
      <w:r w:rsidR="00713937">
        <w:rPr>
          <w:rFonts w:cs="Arial"/>
          <w:sz w:val="22"/>
          <w:szCs w:val="22"/>
        </w:rPr>
        <w:t xml:space="preserve"> </w:t>
      </w:r>
      <w:r w:rsidR="00790132">
        <w:rPr>
          <w:rFonts w:cs="Arial"/>
          <w:sz w:val="22"/>
          <w:szCs w:val="22"/>
        </w:rPr>
        <w:t>Delivery Fee Standard</w:t>
      </w:r>
      <w:r w:rsidR="00DB31A5">
        <w:rPr>
          <w:rFonts w:cs="Arial"/>
          <w:sz w:val="22"/>
          <w:szCs w:val="22"/>
        </w:rPr>
        <w:t xml:space="preserve"> to be met by the </w:t>
      </w:r>
      <w:r w:rsidR="00790132">
        <w:rPr>
          <w:rFonts w:cs="Arial"/>
          <w:sz w:val="22"/>
          <w:szCs w:val="22"/>
        </w:rPr>
        <w:t>first Working Day</w:t>
      </w:r>
      <w:r w:rsidR="00DB31A5">
        <w:rPr>
          <w:rFonts w:cs="Arial"/>
          <w:sz w:val="22"/>
          <w:szCs w:val="22"/>
        </w:rPr>
        <w:t xml:space="preserve"> of Delivery Fee Month 1</w:t>
      </w:r>
      <w:r w:rsidR="00713937">
        <w:rPr>
          <w:rFonts w:cs="Arial"/>
          <w:sz w:val="22"/>
          <w:szCs w:val="22"/>
        </w:rPr>
        <w:t xml:space="preserve">, the Delivery Fee Periodic Payment </w:t>
      </w:r>
      <w:r w:rsidR="00DB31A5">
        <w:rPr>
          <w:rFonts w:cs="Arial"/>
          <w:sz w:val="22"/>
          <w:szCs w:val="22"/>
        </w:rPr>
        <w:t xml:space="preserve">in respect of Delivery Fee Month 1 </w:t>
      </w:r>
      <w:r w:rsidR="00713937">
        <w:rPr>
          <w:rFonts w:cs="Arial"/>
          <w:sz w:val="22"/>
          <w:szCs w:val="22"/>
        </w:rPr>
        <w:t xml:space="preserve">will be reduced by </w:t>
      </w:r>
      <w:r w:rsidR="002F20EB">
        <w:rPr>
          <w:rFonts w:cs="Arial"/>
          <w:sz w:val="22"/>
          <w:szCs w:val="22"/>
        </w:rPr>
        <w:t>5</w:t>
      </w:r>
      <w:r w:rsidR="00713937">
        <w:rPr>
          <w:rFonts w:cs="Arial"/>
          <w:sz w:val="22"/>
          <w:szCs w:val="22"/>
        </w:rPr>
        <w:t>%.</w:t>
      </w:r>
    </w:p>
    <w:p w14:paraId="3B11D3A2" w14:textId="10F15C55" w:rsidR="002B3F7E" w:rsidRPr="0085017D" w:rsidRDefault="002B3F7E" w:rsidP="00F26936">
      <w:pPr>
        <w:pStyle w:val="SchdLevel3"/>
        <w:widowControl w:val="0"/>
        <w:tabs>
          <w:tab w:val="clear" w:pos="1440"/>
        </w:tabs>
        <w:spacing w:line="240" w:lineRule="auto"/>
        <w:ind w:left="1560"/>
        <w:jc w:val="left"/>
        <w:rPr>
          <w:rFonts w:cs="Arial"/>
          <w:sz w:val="22"/>
          <w:szCs w:val="22"/>
        </w:rPr>
      </w:pPr>
      <w:r w:rsidRPr="0085017D">
        <w:rPr>
          <w:rFonts w:cs="Arial"/>
          <w:sz w:val="22"/>
          <w:szCs w:val="22"/>
        </w:rPr>
        <w:t xml:space="preserve">Where due, the Authority will pay each Delivery Fee Periodic Payment </w:t>
      </w:r>
      <w:r w:rsidR="003A1935">
        <w:rPr>
          <w:rFonts w:cs="Arial"/>
          <w:sz w:val="22"/>
          <w:szCs w:val="22"/>
        </w:rPr>
        <w:t>in arrears within 30 days of the last day of the corresponding Delivery Fee Month</w:t>
      </w:r>
      <w:r w:rsidRPr="0085017D">
        <w:rPr>
          <w:rFonts w:cs="Arial"/>
          <w:sz w:val="22"/>
          <w:szCs w:val="22"/>
        </w:rPr>
        <w:t>.</w:t>
      </w:r>
    </w:p>
    <w:p w14:paraId="35F0D46E" w14:textId="5CBE7CB8" w:rsidR="002B3F7E" w:rsidRPr="0085017D" w:rsidRDefault="002B3F7E" w:rsidP="0085017D">
      <w:pPr>
        <w:pStyle w:val="SchdLevel3"/>
        <w:widowControl w:val="0"/>
        <w:tabs>
          <w:tab w:val="clear" w:pos="1440"/>
        </w:tabs>
        <w:spacing w:line="240" w:lineRule="auto"/>
        <w:ind w:left="1560"/>
        <w:jc w:val="left"/>
        <w:rPr>
          <w:rFonts w:cs="Arial"/>
          <w:sz w:val="22"/>
          <w:szCs w:val="22"/>
        </w:rPr>
      </w:pPr>
      <w:r w:rsidRPr="00DD438C">
        <w:rPr>
          <w:rFonts w:cs="Arial"/>
          <w:sz w:val="22"/>
          <w:szCs w:val="22"/>
        </w:rPr>
        <w:t>The Authority may</w:t>
      </w:r>
      <w:r w:rsidR="0085017D">
        <w:rPr>
          <w:rFonts w:cs="Arial"/>
          <w:sz w:val="22"/>
          <w:szCs w:val="22"/>
        </w:rPr>
        <w:t xml:space="preserve"> </w:t>
      </w:r>
      <w:r w:rsidRPr="0085017D">
        <w:rPr>
          <w:rFonts w:cs="Arial"/>
          <w:sz w:val="22"/>
          <w:szCs w:val="22"/>
        </w:rPr>
        <w:t>defer</w:t>
      </w:r>
      <w:r w:rsidR="00892C7E" w:rsidRPr="0085017D">
        <w:rPr>
          <w:rFonts w:cs="Arial"/>
          <w:sz w:val="22"/>
          <w:szCs w:val="22"/>
        </w:rPr>
        <w:t xml:space="preserve"> and forfeit</w:t>
      </w:r>
      <w:r w:rsidRPr="0085017D">
        <w:rPr>
          <w:rFonts w:cs="Arial"/>
          <w:sz w:val="22"/>
          <w:szCs w:val="22"/>
        </w:rPr>
        <w:t xml:space="preserve"> payment of the Delivery Fee</w:t>
      </w:r>
      <w:r w:rsidR="0085017D">
        <w:rPr>
          <w:rFonts w:cs="Arial"/>
          <w:sz w:val="22"/>
          <w:szCs w:val="22"/>
        </w:rPr>
        <w:t xml:space="preserve"> </w:t>
      </w:r>
      <w:r w:rsidRPr="0085017D">
        <w:rPr>
          <w:rFonts w:cs="Arial"/>
          <w:sz w:val="22"/>
          <w:szCs w:val="22"/>
        </w:rPr>
        <w:t xml:space="preserve">in accordance with </w:t>
      </w:r>
      <w:r w:rsidRPr="006F2847">
        <w:rPr>
          <w:rFonts w:cs="Arial"/>
          <w:sz w:val="22"/>
          <w:szCs w:val="22"/>
        </w:rPr>
        <w:t>Clause C6</w:t>
      </w:r>
      <w:r w:rsidR="006F2847">
        <w:rPr>
          <w:rFonts w:cs="Arial"/>
          <w:sz w:val="22"/>
          <w:szCs w:val="22"/>
        </w:rPr>
        <w:t xml:space="preserve"> and cancel or suspend the Delivery Fee in accordance with Clause H7</w:t>
      </w:r>
      <w:r w:rsidRPr="0085017D">
        <w:rPr>
          <w:rFonts w:cs="Arial"/>
          <w:sz w:val="22"/>
          <w:szCs w:val="22"/>
        </w:rPr>
        <w:t>.</w:t>
      </w:r>
      <w:r w:rsidR="00DD438C" w:rsidRPr="0085017D">
        <w:rPr>
          <w:rFonts w:cs="Arial"/>
          <w:sz w:val="22"/>
          <w:szCs w:val="22"/>
        </w:rPr>
        <w:t xml:space="preserve"> </w:t>
      </w:r>
    </w:p>
    <w:p w14:paraId="73124CFC" w14:textId="3B62E14E" w:rsidR="002B3F7E" w:rsidRDefault="00C54A7B" w:rsidP="00F26936">
      <w:pPr>
        <w:pStyle w:val="SchdLevel3"/>
        <w:widowControl w:val="0"/>
        <w:tabs>
          <w:tab w:val="clear" w:pos="1440"/>
        </w:tabs>
        <w:spacing w:line="240" w:lineRule="auto"/>
        <w:ind w:left="1560"/>
        <w:jc w:val="left"/>
        <w:rPr>
          <w:rFonts w:cs="Arial"/>
          <w:sz w:val="22"/>
          <w:szCs w:val="22"/>
        </w:rPr>
      </w:pPr>
      <w:r>
        <w:rPr>
          <w:rFonts w:cs="Arial"/>
          <w:sz w:val="22"/>
          <w:szCs w:val="22"/>
        </w:rPr>
        <w:t>Where</w:t>
      </w:r>
      <w:r w:rsidRPr="0085017D">
        <w:rPr>
          <w:rFonts w:cs="Arial"/>
          <w:sz w:val="22"/>
          <w:szCs w:val="22"/>
        </w:rPr>
        <w:t xml:space="preserve"> </w:t>
      </w:r>
      <w:r w:rsidR="002B3F7E" w:rsidRPr="0085017D">
        <w:rPr>
          <w:rFonts w:cs="Arial"/>
          <w:sz w:val="22"/>
          <w:szCs w:val="22"/>
        </w:rPr>
        <w:t xml:space="preserve">the </w:t>
      </w:r>
      <w:r>
        <w:rPr>
          <w:rFonts w:cs="Arial"/>
          <w:sz w:val="22"/>
          <w:szCs w:val="22"/>
        </w:rPr>
        <w:t>Parties agree to</w:t>
      </w:r>
      <w:r w:rsidR="002B3F7E" w:rsidRPr="0085017D">
        <w:rPr>
          <w:rFonts w:cs="Arial"/>
          <w:sz w:val="22"/>
          <w:szCs w:val="22"/>
        </w:rPr>
        <w:t xml:space="preserve"> extend the Referral Period</w:t>
      </w:r>
      <w:r>
        <w:rPr>
          <w:rFonts w:cs="Arial"/>
          <w:sz w:val="22"/>
          <w:szCs w:val="22"/>
        </w:rPr>
        <w:t xml:space="preserve"> End Date</w:t>
      </w:r>
      <w:r w:rsidR="002B3F7E" w:rsidRPr="0085017D">
        <w:rPr>
          <w:rFonts w:cs="Arial"/>
          <w:sz w:val="22"/>
          <w:szCs w:val="22"/>
        </w:rPr>
        <w:t xml:space="preserve"> in accordance with </w:t>
      </w:r>
      <w:r w:rsidR="0073193A" w:rsidRPr="0085017D">
        <w:rPr>
          <w:rFonts w:cs="Arial"/>
          <w:sz w:val="22"/>
          <w:szCs w:val="22"/>
        </w:rPr>
        <w:t>C</w:t>
      </w:r>
      <w:r w:rsidR="002B3F7E" w:rsidRPr="0085017D">
        <w:rPr>
          <w:rFonts w:cs="Arial"/>
          <w:sz w:val="22"/>
          <w:szCs w:val="22"/>
        </w:rPr>
        <w:t xml:space="preserve">lause </w:t>
      </w:r>
      <w:r w:rsidR="006D4B14" w:rsidRPr="0085017D">
        <w:rPr>
          <w:rFonts w:cs="Arial"/>
          <w:sz w:val="22"/>
          <w:szCs w:val="22"/>
        </w:rPr>
        <w:t>D3.7</w:t>
      </w:r>
      <w:r w:rsidR="002B3F7E" w:rsidRPr="0085017D">
        <w:rPr>
          <w:rFonts w:cs="Arial"/>
          <w:sz w:val="22"/>
          <w:szCs w:val="22"/>
        </w:rPr>
        <w:t xml:space="preserve">, </w:t>
      </w:r>
      <w:r>
        <w:rPr>
          <w:rFonts w:cs="Arial"/>
          <w:sz w:val="22"/>
          <w:szCs w:val="22"/>
        </w:rPr>
        <w:t xml:space="preserve">they may agree to </w:t>
      </w:r>
      <w:r w:rsidR="00286A7C">
        <w:rPr>
          <w:rFonts w:cs="Arial"/>
          <w:sz w:val="22"/>
          <w:szCs w:val="22"/>
        </w:rPr>
        <w:t>amend</w:t>
      </w:r>
      <w:r>
        <w:rPr>
          <w:rFonts w:cs="Arial"/>
          <w:sz w:val="22"/>
          <w:szCs w:val="22"/>
        </w:rPr>
        <w:t xml:space="preserve"> the Delivery Fee and Delivery Fee Periodic Payments</w:t>
      </w:r>
      <w:r w:rsidR="002B3F7E" w:rsidRPr="0085017D">
        <w:rPr>
          <w:rFonts w:cs="Arial"/>
          <w:sz w:val="22"/>
          <w:szCs w:val="22"/>
        </w:rPr>
        <w:t>.</w:t>
      </w:r>
    </w:p>
    <w:p w14:paraId="1730D2B4" w14:textId="36F38A3B" w:rsidR="00EB4A90" w:rsidRPr="0085017D" w:rsidRDefault="00EB4A90" w:rsidP="00F26936">
      <w:pPr>
        <w:pStyle w:val="SchdLevel3"/>
        <w:widowControl w:val="0"/>
        <w:tabs>
          <w:tab w:val="clear" w:pos="1440"/>
        </w:tabs>
        <w:spacing w:line="240" w:lineRule="auto"/>
        <w:ind w:left="1560"/>
        <w:jc w:val="left"/>
        <w:rPr>
          <w:rFonts w:cs="Arial"/>
          <w:sz w:val="22"/>
          <w:szCs w:val="22"/>
        </w:rPr>
      </w:pPr>
      <w:r>
        <w:rPr>
          <w:rFonts w:cs="Arial"/>
          <w:sz w:val="22"/>
          <w:szCs w:val="22"/>
        </w:rPr>
        <w:t xml:space="preserve">In the event that the Agreement is terminated, without prejudice to any other rights and remedies of the Authority howsoever arising, the Supplier shall </w:t>
      </w:r>
      <w:r w:rsidR="006F2A35">
        <w:rPr>
          <w:rFonts w:cs="Arial"/>
          <w:sz w:val="22"/>
          <w:szCs w:val="22"/>
        </w:rPr>
        <w:t>re</w:t>
      </w:r>
      <w:r>
        <w:rPr>
          <w:rFonts w:cs="Arial"/>
          <w:sz w:val="22"/>
          <w:szCs w:val="22"/>
        </w:rPr>
        <w:t xml:space="preserve">pay to the Authority such part of the Delivery Fee that </w:t>
      </w:r>
      <w:r w:rsidR="00677957">
        <w:rPr>
          <w:rFonts w:cs="Arial"/>
          <w:sz w:val="22"/>
          <w:szCs w:val="22"/>
        </w:rPr>
        <w:t>it has</w:t>
      </w:r>
      <w:r w:rsidR="006F2A35">
        <w:rPr>
          <w:rFonts w:cs="Arial"/>
          <w:sz w:val="22"/>
          <w:szCs w:val="22"/>
        </w:rPr>
        <w:t xml:space="preserve"> received by the Termination Date that exceeds the amount of Delivery Fee it would have received by the Termination Date had the model at paragraph 4.2(a) of this Schedule 7.1 been </w:t>
      </w:r>
      <w:r w:rsidR="00F650C3">
        <w:rPr>
          <w:rFonts w:cs="Arial"/>
          <w:sz w:val="22"/>
          <w:szCs w:val="22"/>
        </w:rPr>
        <w:t xml:space="preserve">on a </w:t>
      </w:r>
      <w:r w:rsidR="00677957">
        <w:rPr>
          <w:rFonts w:cs="Arial"/>
          <w:sz w:val="22"/>
          <w:szCs w:val="22"/>
        </w:rPr>
        <w:t>flat</w:t>
      </w:r>
      <w:r w:rsidR="00F650C3">
        <w:rPr>
          <w:rFonts w:cs="Arial"/>
          <w:sz w:val="22"/>
          <w:szCs w:val="22"/>
        </w:rPr>
        <w:t>-</w:t>
      </w:r>
      <w:r w:rsidR="00677957">
        <w:rPr>
          <w:rFonts w:cs="Arial"/>
          <w:sz w:val="22"/>
          <w:szCs w:val="22"/>
        </w:rPr>
        <w:t>line</w:t>
      </w:r>
      <w:r w:rsidR="00F650C3">
        <w:rPr>
          <w:rFonts w:cs="Arial"/>
          <w:sz w:val="22"/>
          <w:szCs w:val="22"/>
        </w:rPr>
        <w:t xml:space="preserve"> basis</w:t>
      </w:r>
      <w:r w:rsidR="00677957">
        <w:rPr>
          <w:rFonts w:cs="Arial"/>
          <w:sz w:val="22"/>
          <w:szCs w:val="22"/>
        </w:rPr>
        <w:t xml:space="preserve"> i.e. </w:t>
      </w:r>
      <w:proofErr w:type="gramStart"/>
      <w:r w:rsidR="00677957">
        <w:rPr>
          <w:rFonts w:cs="Arial"/>
          <w:sz w:val="22"/>
          <w:szCs w:val="22"/>
        </w:rPr>
        <w:t>forty eight</w:t>
      </w:r>
      <w:proofErr w:type="gramEnd"/>
      <w:r w:rsidR="00677957">
        <w:rPr>
          <w:rFonts w:cs="Arial"/>
          <w:sz w:val="22"/>
          <w:szCs w:val="22"/>
        </w:rPr>
        <w:t xml:space="preserve"> (48) equal Delivery Fee Periodic Payments.</w:t>
      </w:r>
      <w:r w:rsidR="00245710">
        <w:rPr>
          <w:rFonts w:cs="Arial"/>
          <w:sz w:val="22"/>
          <w:szCs w:val="22"/>
        </w:rPr>
        <w:t xml:space="preserve">  In the case of a Partial Termination, this paragraph 4.2(f) shall apply on a pro-rata basis.</w:t>
      </w:r>
      <w:r w:rsidR="00856626">
        <w:rPr>
          <w:rFonts w:cs="Arial"/>
          <w:sz w:val="22"/>
          <w:szCs w:val="22"/>
        </w:rPr>
        <w:t xml:space="preserve">  </w:t>
      </w:r>
    </w:p>
    <w:p w14:paraId="20205543" w14:textId="77777777"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r w:rsidRPr="001738EE">
        <w:rPr>
          <w:rFonts w:cs="Arial"/>
          <w:b w:val="0"/>
          <w:color w:val="365F91"/>
          <w:sz w:val="32"/>
          <w:szCs w:val="22"/>
        </w:rPr>
        <w:t>Methods of payment</w:t>
      </w:r>
    </w:p>
    <w:p w14:paraId="1373AC9B" w14:textId="0684EFF8"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24" w:name="_DV_M1663"/>
      <w:bookmarkEnd w:id="24"/>
      <w:r w:rsidRPr="00DA6B0B">
        <w:rPr>
          <w:rFonts w:cs="Arial"/>
          <w:sz w:val="22"/>
          <w:szCs w:val="22"/>
        </w:rPr>
        <w:t xml:space="preserve">The Authority and the </w:t>
      </w:r>
      <w:r w:rsidR="00D15E1E">
        <w:rPr>
          <w:rFonts w:cs="Arial"/>
          <w:sz w:val="22"/>
          <w:szCs w:val="22"/>
        </w:rPr>
        <w:t>Supplier</w:t>
      </w:r>
      <w:r w:rsidRPr="00DA6B0B">
        <w:rPr>
          <w:rFonts w:cs="Arial"/>
          <w:sz w:val="22"/>
          <w:szCs w:val="22"/>
        </w:rPr>
        <w:t xml:space="preserve"> shall make payments using PRaP and/or other electronic methods.</w:t>
      </w:r>
    </w:p>
    <w:p w14:paraId="57B171CD" w14:textId="7B7264A7"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25" w:name="_DV_M1664"/>
      <w:bookmarkStart w:id="26" w:name="_DV_M1665"/>
      <w:bookmarkEnd w:id="25"/>
      <w:bookmarkEnd w:id="26"/>
      <w:r w:rsidRPr="00DA6B0B">
        <w:rPr>
          <w:rFonts w:cs="Arial"/>
          <w:sz w:val="22"/>
          <w:szCs w:val="22"/>
        </w:rPr>
        <w:t xml:space="preserve">The Authority may issue a Purchase Order to the </w:t>
      </w:r>
      <w:r w:rsidR="00D15E1E">
        <w:rPr>
          <w:rFonts w:cs="Arial"/>
          <w:sz w:val="22"/>
          <w:szCs w:val="22"/>
        </w:rPr>
        <w:t>Supplier</w:t>
      </w:r>
      <w:r w:rsidRPr="00DA6B0B">
        <w:rPr>
          <w:rFonts w:cs="Arial"/>
          <w:sz w:val="22"/>
          <w:szCs w:val="22"/>
        </w:rPr>
        <w:t xml:space="preserve"> prior to commencement of the Services.</w:t>
      </w:r>
    </w:p>
    <w:p w14:paraId="4D67A7DA" w14:textId="77777777"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All invoices payable outside of PRaP, must include the appropriate purchase order number sent to the following address:</w:t>
      </w:r>
    </w:p>
    <w:p w14:paraId="1F28F1E7" w14:textId="34021F7C" w:rsidR="00126926" w:rsidRPr="00666019" w:rsidRDefault="00892C7E" w:rsidP="00F26936">
      <w:pPr>
        <w:pStyle w:val="SchdLevel1Heading"/>
        <w:keepNext w:val="0"/>
        <w:widowControl w:val="0"/>
        <w:numPr>
          <w:ilvl w:val="0"/>
          <w:numId w:val="0"/>
        </w:numPr>
        <w:spacing w:after="0" w:line="240" w:lineRule="auto"/>
        <w:ind w:left="851"/>
        <w:jc w:val="left"/>
        <w:rPr>
          <w:rFonts w:cs="Arial"/>
          <w:b w:val="0"/>
          <w:color w:val="000000"/>
          <w:sz w:val="22"/>
          <w:szCs w:val="22"/>
          <w:lang w:val="en"/>
        </w:rPr>
      </w:pPr>
      <w:r w:rsidRPr="00666019">
        <w:rPr>
          <w:rFonts w:cs="Arial"/>
          <w:b w:val="0"/>
          <w:color w:val="000000"/>
          <w:sz w:val="22"/>
          <w:szCs w:val="22"/>
          <w:lang w:val="en"/>
        </w:rPr>
        <w:t>SSCL Accounts Payable Team</w:t>
      </w:r>
    </w:p>
    <w:p w14:paraId="13D90E41" w14:textId="64E662F0" w:rsidR="00666019" w:rsidRPr="00666019" w:rsidRDefault="00BB189E" w:rsidP="00666019">
      <w:pPr>
        <w:spacing w:after="0"/>
        <w:ind w:left="851"/>
        <w:jc w:val="left"/>
        <w:rPr>
          <w:rFonts w:ascii="Arial" w:eastAsia="Times New Roman" w:hAnsi="Arial" w:cs="Arial"/>
          <w:lang w:eastAsia="en-GB"/>
        </w:rPr>
      </w:pPr>
      <w:r>
        <w:rPr>
          <w:rFonts w:ascii="Arial" w:eastAsia="Times New Roman" w:hAnsi="Arial" w:cs="Arial"/>
          <w:lang w:eastAsia="en-GB"/>
        </w:rPr>
        <w:t>PO Box 406</w:t>
      </w:r>
    </w:p>
    <w:p w14:paraId="11AA81E5" w14:textId="77777777" w:rsidR="00666019" w:rsidRPr="00666019" w:rsidRDefault="00666019" w:rsidP="00666019">
      <w:pPr>
        <w:spacing w:after="0"/>
        <w:ind w:left="851"/>
        <w:jc w:val="left"/>
        <w:rPr>
          <w:rFonts w:ascii="Arial" w:eastAsia="Times New Roman" w:hAnsi="Arial" w:cs="Arial"/>
          <w:lang w:eastAsia="en-GB"/>
        </w:rPr>
      </w:pPr>
      <w:r w:rsidRPr="00666019">
        <w:rPr>
          <w:rFonts w:ascii="Arial" w:eastAsia="Times New Roman" w:hAnsi="Arial" w:cs="Arial"/>
          <w:lang w:eastAsia="en-GB"/>
        </w:rPr>
        <w:t xml:space="preserve">Newport </w:t>
      </w:r>
    </w:p>
    <w:p w14:paraId="5545F4C6" w14:textId="77777777" w:rsidR="00666019" w:rsidRPr="00666019" w:rsidRDefault="00666019" w:rsidP="00666019">
      <w:pPr>
        <w:spacing w:after="0"/>
        <w:ind w:left="851"/>
        <w:jc w:val="left"/>
        <w:rPr>
          <w:rFonts w:ascii="Arial" w:eastAsia="Times New Roman" w:hAnsi="Arial" w:cs="Arial"/>
          <w:lang w:eastAsia="en-GB"/>
        </w:rPr>
      </w:pPr>
      <w:r w:rsidRPr="00666019">
        <w:rPr>
          <w:rFonts w:ascii="Arial" w:eastAsia="Times New Roman" w:hAnsi="Arial" w:cs="Arial"/>
          <w:lang w:eastAsia="en-GB"/>
        </w:rPr>
        <w:t>NP10 8FZ</w:t>
      </w:r>
    </w:p>
    <w:p w14:paraId="00B10646" w14:textId="280135BD" w:rsidR="00126926" w:rsidRPr="00126926" w:rsidRDefault="00892C7E" w:rsidP="00F26936">
      <w:pPr>
        <w:pStyle w:val="SchdLevel1Heading"/>
        <w:keepNext w:val="0"/>
        <w:widowControl w:val="0"/>
        <w:numPr>
          <w:ilvl w:val="0"/>
          <w:numId w:val="0"/>
        </w:numPr>
        <w:spacing w:after="0" w:line="240" w:lineRule="auto"/>
        <w:ind w:left="851"/>
        <w:jc w:val="left"/>
        <w:rPr>
          <w:rFonts w:cs="Arial"/>
          <w:b w:val="0"/>
          <w:color w:val="000000"/>
          <w:sz w:val="21"/>
          <w:szCs w:val="21"/>
          <w:lang w:val="en"/>
        </w:rPr>
      </w:pPr>
      <w:r w:rsidRPr="00666019">
        <w:rPr>
          <w:rFonts w:cs="Arial"/>
          <w:b w:val="0"/>
          <w:color w:val="000000"/>
          <w:sz w:val="22"/>
          <w:szCs w:val="22"/>
          <w:lang w:val="en"/>
        </w:rPr>
        <w:t>Shared Services Helpline: 0845 602 8244</w:t>
      </w:r>
      <w:r w:rsidR="00CF4703">
        <w:rPr>
          <w:rFonts w:cs="Arial"/>
          <w:b w:val="0"/>
          <w:color w:val="000000"/>
          <w:sz w:val="21"/>
          <w:szCs w:val="21"/>
          <w:lang w:val="en"/>
        </w:rPr>
        <w:br/>
      </w:r>
    </w:p>
    <w:p w14:paraId="3433D5F5" w14:textId="701B8F2D" w:rsidR="00126926" w:rsidRPr="00126926" w:rsidRDefault="00126926" w:rsidP="00F26936">
      <w:pPr>
        <w:widowControl w:val="0"/>
        <w:ind w:left="851"/>
        <w:rPr>
          <w:rFonts w:ascii="Arial" w:hAnsi="Arial" w:cs="Arial"/>
        </w:rPr>
      </w:pPr>
      <w:r w:rsidRPr="00126926">
        <w:rPr>
          <w:rFonts w:ascii="Arial" w:hAnsi="Arial" w:cs="Arial"/>
        </w:rPr>
        <w:t xml:space="preserve">Or via email in PDF format to </w:t>
      </w:r>
      <w:hyperlink r:id="rId14" w:history="1">
        <w:r w:rsidRPr="00126926">
          <w:rPr>
            <w:rStyle w:val="Hyperlink"/>
            <w:rFonts w:ascii="Arial" w:hAnsi="Arial" w:cs="Arial"/>
            <w:b/>
            <w:bCs/>
            <w:color w:val="0000CD"/>
            <w:lang w:val="en"/>
          </w:rPr>
          <w:t>APinvoices-DWP-U@sscl.gse.gov.uk</w:t>
        </w:r>
      </w:hyperlink>
      <w:r w:rsidRPr="00126926">
        <w:rPr>
          <w:rFonts w:ascii="Arial" w:hAnsi="Arial" w:cs="Arial"/>
          <w:color w:val="000000"/>
          <w:lang w:val="en"/>
        </w:rPr>
        <w:t>.</w:t>
      </w:r>
    </w:p>
    <w:p w14:paraId="24D9DA39" w14:textId="13A3D26F"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reserves the right to set and / or alter, at its absolute discretion, the method of payment and will use reasonable endeavours to give </w:t>
      </w:r>
      <w:r>
        <w:rPr>
          <w:rFonts w:cs="Arial"/>
          <w:sz w:val="22"/>
          <w:szCs w:val="22"/>
        </w:rPr>
        <w:t>thirty (</w:t>
      </w:r>
      <w:r w:rsidRPr="00DA6B0B">
        <w:rPr>
          <w:rFonts w:cs="Arial"/>
          <w:sz w:val="22"/>
          <w:szCs w:val="22"/>
        </w:rPr>
        <w:t>30</w:t>
      </w:r>
      <w:r>
        <w:rPr>
          <w:rFonts w:cs="Arial"/>
          <w:sz w:val="22"/>
          <w:szCs w:val="22"/>
        </w:rPr>
        <w:t>)</w:t>
      </w:r>
      <w:r w:rsidRPr="00DA6B0B">
        <w:rPr>
          <w:rFonts w:cs="Arial"/>
          <w:sz w:val="22"/>
          <w:szCs w:val="22"/>
        </w:rPr>
        <w:t xml:space="preserve"> days’ </w:t>
      </w:r>
      <w:r w:rsidR="00513EF6">
        <w:rPr>
          <w:rFonts w:cs="Arial"/>
          <w:sz w:val="22"/>
          <w:szCs w:val="22"/>
        </w:rPr>
        <w:t>n</w:t>
      </w:r>
      <w:r w:rsidRPr="00DA6B0B">
        <w:rPr>
          <w:rFonts w:cs="Arial"/>
          <w:sz w:val="22"/>
          <w:szCs w:val="22"/>
        </w:rPr>
        <w:t xml:space="preserve">otice to the </w:t>
      </w:r>
      <w:r w:rsidR="00D15E1E">
        <w:rPr>
          <w:rFonts w:cs="Arial"/>
          <w:sz w:val="22"/>
          <w:szCs w:val="22"/>
        </w:rPr>
        <w:t>Supplier</w:t>
      </w:r>
      <w:r w:rsidRPr="00DA6B0B">
        <w:rPr>
          <w:rFonts w:cs="Arial"/>
          <w:sz w:val="22"/>
          <w:szCs w:val="22"/>
        </w:rPr>
        <w:t xml:space="preserve"> of any c</w:t>
      </w:r>
      <w:r>
        <w:rPr>
          <w:rFonts w:cs="Arial"/>
          <w:sz w:val="22"/>
          <w:szCs w:val="22"/>
        </w:rPr>
        <w:t>hange to the method of payment.</w:t>
      </w:r>
    </w:p>
    <w:p w14:paraId="54958F47" w14:textId="77777777"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bookmarkStart w:id="27" w:name="_DV_M1673"/>
      <w:bookmarkStart w:id="28" w:name="_Ref459188357"/>
      <w:bookmarkEnd w:id="27"/>
      <w:r w:rsidRPr="001738EE">
        <w:rPr>
          <w:rFonts w:cs="Arial"/>
          <w:b w:val="0"/>
          <w:color w:val="365F91"/>
          <w:sz w:val="32"/>
          <w:szCs w:val="22"/>
        </w:rPr>
        <w:t>Payment rates</w:t>
      </w:r>
      <w:bookmarkEnd w:id="28"/>
    </w:p>
    <w:p w14:paraId="08A67714" w14:textId="75A49873"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29" w:name="_DV_M1674"/>
      <w:bookmarkEnd w:id="29"/>
      <w:r w:rsidRPr="00DA6B0B">
        <w:rPr>
          <w:rFonts w:cs="Arial"/>
          <w:sz w:val="22"/>
          <w:szCs w:val="22"/>
        </w:rPr>
        <w:t xml:space="preserve">For the performance of the Services by the </w:t>
      </w:r>
      <w:r w:rsidR="00D15E1E">
        <w:rPr>
          <w:rFonts w:cs="Arial"/>
          <w:sz w:val="22"/>
          <w:szCs w:val="22"/>
        </w:rPr>
        <w:t>Supplier</w:t>
      </w:r>
      <w:r w:rsidRPr="00DA6B0B">
        <w:rPr>
          <w:rFonts w:cs="Arial"/>
          <w:sz w:val="22"/>
          <w:szCs w:val="22"/>
        </w:rPr>
        <w:t xml:space="preserve"> the Fees shall be paid at the prices and rates entered in this Schedule. </w:t>
      </w:r>
      <w:r>
        <w:rPr>
          <w:rFonts w:cs="Arial"/>
          <w:sz w:val="22"/>
          <w:szCs w:val="22"/>
        </w:rPr>
        <w:t xml:space="preserve"> </w:t>
      </w:r>
      <w:r w:rsidRPr="00DA6B0B">
        <w:rPr>
          <w:rFonts w:cs="Arial"/>
          <w:sz w:val="22"/>
          <w:szCs w:val="22"/>
        </w:rPr>
        <w:t xml:space="preserve">These rates are fixed and not subject to amendment or alteration over the </w:t>
      </w:r>
      <w:r w:rsidR="00540CEF">
        <w:rPr>
          <w:rFonts w:cs="Arial"/>
          <w:sz w:val="22"/>
          <w:szCs w:val="22"/>
        </w:rPr>
        <w:t>Term</w:t>
      </w:r>
      <w:r w:rsidRPr="00DA6B0B">
        <w:rPr>
          <w:rFonts w:cs="Arial"/>
          <w:sz w:val="22"/>
          <w:szCs w:val="22"/>
        </w:rPr>
        <w:t xml:space="preserve">, save where an amendment or alteration is made in accordance with </w:t>
      </w:r>
      <w:r>
        <w:rPr>
          <w:rFonts w:cs="Arial"/>
          <w:sz w:val="22"/>
          <w:szCs w:val="22"/>
        </w:rPr>
        <w:t>the Change Control Procedure.</w:t>
      </w:r>
    </w:p>
    <w:p w14:paraId="7532FD66" w14:textId="5D60699A"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30" w:name="_DV_M1678"/>
      <w:bookmarkEnd w:id="30"/>
      <w:r w:rsidRPr="00DA6B0B">
        <w:rPr>
          <w:rFonts w:cs="Arial"/>
          <w:sz w:val="22"/>
          <w:szCs w:val="22"/>
        </w:rPr>
        <w:t>All payments will be subject to the provisions of th</w:t>
      </w:r>
      <w:r w:rsidR="00D15E1E">
        <w:rPr>
          <w:rFonts w:cs="Arial"/>
          <w:sz w:val="22"/>
          <w:szCs w:val="22"/>
        </w:rPr>
        <w:t>is</w:t>
      </w:r>
      <w:r w:rsidRPr="00DA6B0B">
        <w:rPr>
          <w:rFonts w:cs="Arial"/>
          <w:sz w:val="22"/>
          <w:szCs w:val="22"/>
        </w:rPr>
        <w:t xml:space="preserve"> Schedule </w:t>
      </w:r>
      <w:r w:rsidR="00D15E1E">
        <w:rPr>
          <w:rFonts w:cs="Arial"/>
          <w:sz w:val="22"/>
          <w:szCs w:val="22"/>
        </w:rPr>
        <w:t>7.1</w:t>
      </w:r>
      <w:r w:rsidRPr="00DA6B0B">
        <w:rPr>
          <w:rFonts w:cs="Arial"/>
          <w:sz w:val="22"/>
          <w:szCs w:val="22"/>
        </w:rPr>
        <w:t xml:space="preserve"> and </w:t>
      </w:r>
      <w:r w:rsidR="00FC151B">
        <w:rPr>
          <w:rFonts w:cs="Arial"/>
          <w:sz w:val="22"/>
          <w:szCs w:val="22"/>
        </w:rPr>
        <w:t>C</w:t>
      </w:r>
      <w:r w:rsidRPr="00FC151B">
        <w:rPr>
          <w:rFonts w:cs="Arial"/>
          <w:sz w:val="22"/>
          <w:szCs w:val="22"/>
        </w:rPr>
        <w:t xml:space="preserve">lause </w:t>
      </w:r>
      <w:r w:rsidRPr="00FC151B">
        <w:rPr>
          <w:rFonts w:cs="Arial"/>
          <w:sz w:val="22"/>
          <w:szCs w:val="22"/>
        </w:rPr>
        <w:fldChar w:fldCharType="begin"/>
      </w:r>
      <w:r w:rsidRPr="00FC151B">
        <w:rPr>
          <w:rFonts w:cs="Arial"/>
          <w:sz w:val="22"/>
          <w:szCs w:val="22"/>
        </w:rPr>
        <w:instrText xml:space="preserve"> REF _Ref464812513 \w \h  \* MERGEFORMAT </w:instrText>
      </w:r>
      <w:r w:rsidRPr="00FC151B">
        <w:rPr>
          <w:rFonts w:cs="Arial"/>
          <w:sz w:val="22"/>
          <w:szCs w:val="22"/>
        </w:rPr>
      </w:r>
      <w:r w:rsidRPr="00FC151B">
        <w:rPr>
          <w:rFonts w:cs="Arial"/>
          <w:sz w:val="22"/>
          <w:szCs w:val="22"/>
        </w:rPr>
        <w:fldChar w:fldCharType="separate"/>
      </w:r>
      <w:r w:rsidRPr="00FC151B">
        <w:rPr>
          <w:rFonts w:cs="Arial"/>
          <w:sz w:val="22"/>
          <w:szCs w:val="22"/>
        </w:rPr>
        <w:t>C</w:t>
      </w:r>
      <w:r w:rsidRPr="00FC151B">
        <w:rPr>
          <w:rFonts w:cs="Arial"/>
          <w:sz w:val="22"/>
          <w:szCs w:val="22"/>
        </w:rPr>
        <w:fldChar w:fldCharType="end"/>
      </w:r>
      <w:r w:rsidR="006D4B14">
        <w:rPr>
          <w:rFonts w:cs="Arial"/>
          <w:sz w:val="22"/>
          <w:szCs w:val="22"/>
        </w:rPr>
        <w:t xml:space="preserve"> (Payment, Taxation and Value for Money Provisions)</w:t>
      </w:r>
      <w:r w:rsidRPr="00FC151B">
        <w:rPr>
          <w:rFonts w:cs="Arial"/>
          <w:sz w:val="22"/>
          <w:szCs w:val="22"/>
        </w:rPr>
        <w:t>.</w:t>
      </w:r>
      <w:r w:rsidRPr="00DA6B0B">
        <w:rPr>
          <w:rFonts w:cs="Arial"/>
          <w:sz w:val="22"/>
          <w:szCs w:val="22"/>
        </w:rPr>
        <w:t xml:space="preserve"> </w:t>
      </w:r>
      <w:r>
        <w:rPr>
          <w:rFonts w:cs="Arial"/>
          <w:sz w:val="22"/>
          <w:szCs w:val="22"/>
        </w:rPr>
        <w:t xml:space="preserve"> </w:t>
      </w:r>
      <w:r w:rsidRPr="00DA6B0B">
        <w:rPr>
          <w:rFonts w:cs="Arial"/>
          <w:sz w:val="22"/>
          <w:szCs w:val="22"/>
        </w:rPr>
        <w:t xml:space="preserve">The payment of any Delivery Fee or </w:t>
      </w:r>
      <w:r w:rsidRPr="00D15E1E">
        <w:rPr>
          <w:rFonts w:cs="Arial"/>
          <w:sz w:val="22"/>
          <w:szCs w:val="22"/>
        </w:rPr>
        <w:t xml:space="preserve">Outcome </w:t>
      </w:r>
      <w:bookmarkStart w:id="31" w:name="_DV_C625"/>
      <w:r w:rsidRPr="00D15E1E">
        <w:rPr>
          <w:rStyle w:val="DeltaViewInsertion"/>
          <w:rFonts w:cs="Arial"/>
          <w:color w:val="auto"/>
          <w:sz w:val="22"/>
          <w:szCs w:val="22"/>
          <w:u w:val="none"/>
        </w:rPr>
        <w:t xml:space="preserve">Payments </w:t>
      </w:r>
      <w:bookmarkEnd w:id="31"/>
      <w:r w:rsidRPr="00D15E1E">
        <w:rPr>
          <w:rFonts w:cs="Arial"/>
          <w:sz w:val="22"/>
          <w:szCs w:val="22"/>
        </w:rPr>
        <w:t xml:space="preserve">shall </w:t>
      </w:r>
      <w:r w:rsidRPr="00DA6B0B">
        <w:rPr>
          <w:rFonts w:cs="Arial"/>
          <w:sz w:val="22"/>
          <w:szCs w:val="22"/>
        </w:rPr>
        <w:t xml:space="preserve">not constitute acceptance and the Authority reserves the right to validate claims at any time in accordance with </w:t>
      </w:r>
      <w:r w:rsidR="00CA67FC">
        <w:rPr>
          <w:rFonts w:cs="Arial"/>
          <w:sz w:val="22"/>
          <w:szCs w:val="22"/>
        </w:rPr>
        <w:t>C</w:t>
      </w:r>
      <w:r w:rsidRPr="00CA67FC">
        <w:rPr>
          <w:rFonts w:cs="Arial"/>
          <w:sz w:val="22"/>
          <w:szCs w:val="22"/>
        </w:rPr>
        <w:t xml:space="preserve">lause </w:t>
      </w:r>
      <w:r w:rsidRPr="00CA67FC">
        <w:rPr>
          <w:rFonts w:cs="Arial"/>
          <w:sz w:val="22"/>
          <w:szCs w:val="22"/>
        </w:rPr>
        <w:fldChar w:fldCharType="begin"/>
      </w:r>
      <w:r w:rsidRPr="00CA67FC">
        <w:rPr>
          <w:rFonts w:cs="Arial"/>
          <w:sz w:val="22"/>
          <w:szCs w:val="22"/>
        </w:rPr>
        <w:instrText xml:space="preserve"> REF _Ref478562799 \r \h  \* MERGEFORMAT </w:instrText>
      </w:r>
      <w:r w:rsidRPr="00CA67FC">
        <w:rPr>
          <w:rFonts w:cs="Arial"/>
          <w:sz w:val="22"/>
          <w:szCs w:val="22"/>
        </w:rPr>
      </w:r>
      <w:r w:rsidRPr="00CA67FC">
        <w:rPr>
          <w:rFonts w:cs="Arial"/>
          <w:sz w:val="22"/>
          <w:szCs w:val="22"/>
        </w:rPr>
        <w:fldChar w:fldCharType="separate"/>
      </w:r>
      <w:r w:rsidRPr="00CA67FC">
        <w:rPr>
          <w:rFonts w:cs="Arial"/>
          <w:sz w:val="22"/>
          <w:szCs w:val="22"/>
        </w:rPr>
        <w:t>C4</w:t>
      </w:r>
      <w:r w:rsidRPr="00CA67FC">
        <w:rPr>
          <w:rFonts w:cs="Arial"/>
          <w:sz w:val="22"/>
          <w:szCs w:val="22"/>
        </w:rPr>
        <w:fldChar w:fldCharType="end"/>
      </w:r>
      <w:r w:rsidRPr="00CA67FC">
        <w:rPr>
          <w:rFonts w:cs="Arial"/>
          <w:sz w:val="22"/>
          <w:szCs w:val="22"/>
        </w:rPr>
        <w:t xml:space="preserve"> </w:t>
      </w:r>
      <w:r w:rsidR="006D4B14">
        <w:rPr>
          <w:rFonts w:cs="Arial"/>
          <w:sz w:val="22"/>
          <w:szCs w:val="22"/>
        </w:rPr>
        <w:t>(</w:t>
      </w:r>
      <w:r w:rsidRPr="00CA67FC">
        <w:rPr>
          <w:rFonts w:cs="Arial"/>
          <w:sz w:val="22"/>
          <w:szCs w:val="22"/>
        </w:rPr>
        <w:t xml:space="preserve">Validation </w:t>
      </w:r>
      <w:r w:rsidR="006D4B14">
        <w:rPr>
          <w:rFonts w:cs="Arial"/>
          <w:sz w:val="22"/>
          <w:szCs w:val="22"/>
        </w:rPr>
        <w:t>&amp;</w:t>
      </w:r>
      <w:r w:rsidRPr="00CA67FC">
        <w:rPr>
          <w:rFonts w:cs="Arial"/>
          <w:sz w:val="22"/>
          <w:szCs w:val="22"/>
        </w:rPr>
        <w:t xml:space="preserve"> Extrapolation</w:t>
      </w:r>
      <w:r w:rsidR="006D4B14">
        <w:rPr>
          <w:rFonts w:cs="Arial"/>
          <w:sz w:val="22"/>
          <w:szCs w:val="22"/>
        </w:rPr>
        <w:t xml:space="preserve"> of Outcomes)</w:t>
      </w:r>
      <w:r w:rsidRPr="00DA6B0B">
        <w:rPr>
          <w:rFonts w:cs="Arial"/>
          <w:sz w:val="22"/>
          <w:szCs w:val="22"/>
        </w:rPr>
        <w:t>.</w:t>
      </w:r>
      <w:bookmarkStart w:id="32" w:name="_DV_M1683"/>
      <w:bookmarkEnd w:id="32"/>
    </w:p>
    <w:p w14:paraId="403028AB" w14:textId="77777777" w:rsidR="002B3F7E" w:rsidRPr="00DA6B0B" w:rsidRDefault="002B3F7E" w:rsidP="00F26936">
      <w:pPr>
        <w:widowControl w:val="0"/>
        <w:spacing w:after="160"/>
        <w:jc w:val="left"/>
        <w:rPr>
          <w:rFonts w:cs="Arial"/>
          <w:b/>
        </w:rPr>
      </w:pPr>
      <w:bookmarkStart w:id="33" w:name="_DV_M1709"/>
      <w:bookmarkEnd w:id="33"/>
      <w:r w:rsidRPr="00DA6B0B">
        <w:rPr>
          <w:rFonts w:cs="Arial"/>
        </w:rPr>
        <w:br w:type="page"/>
      </w:r>
    </w:p>
    <w:p w14:paraId="1294F048" w14:textId="77777777" w:rsidR="002B3F7E" w:rsidRPr="001738EE" w:rsidRDefault="002B3F7E" w:rsidP="00F26936">
      <w:pPr>
        <w:pStyle w:val="SchdNum"/>
        <w:keepNext w:val="0"/>
        <w:widowControl w:val="0"/>
        <w:spacing w:line="240" w:lineRule="auto"/>
        <w:jc w:val="left"/>
        <w:rPr>
          <w:rFonts w:cs="Arial"/>
          <w:b w:val="0"/>
          <w:color w:val="365F91"/>
          <w:sz w:val="32"/>
          <w:szCs w:val="22"/>
        </w:rPr>
      </w:pPr>
      <w:r w:rsidRPr="001738EE">
        <w:rPr>
          <w:rFonts w:cs="Arial"/>
          <w:b w:val="0"/>
          <w:color w:val="365F91"/>
          <w:sz w:val="32"/>
          <w:szCs w:val="22"/>
        </w:rPr>
        <w:t>Appendix 1</w:t>
      </w:r>
    </w:p>
    <w:p w14:paraId="76D2AA8F" w14:textId="77777777" w:rsidR="002B3F7E" w:rsidRPr="001738EE" w:rsidRDefault="002B3F7E" w:rsidP="00F26936">
      <w:pPr>
        <w:pStyle w:val="SchdNum"/>
        <w:keepNext w:val="0"/>
        <w:widowControl w:val="0"/>
        <w:spacing w:line="240" w:lineRule="auto"/>
        <w:jc w:val="left"/>
        <w:rPr>
          <w:rFonts w:cs="Arial"/>
          <w:b w:val="0"/>
          <w:color w:val="365F91"/>
          <w:sz w:val="32"/>
          <w:szCs w:val="22"/>
        </w:rPr>
      </w:pPr>
      <w:r w:rsidRPr="001738EE">
        <w:rPr>
          <w:rFonts w:cs="Arial"/>
          <w:b w:val="0"/>
          <w:color w:val="365F91"/>
          <w:sz w:val="32"/>
          <w:szCs w:val="22"/>
        </w:rPr>
        <w:t xml:space="preserve">VAT Confirmation </w:t>
      </w:r>
    </w:p>
    <w:p w14:paraId="0AE616D4" w14:textId="77777777" w:rsidR="002B3F7E" w:rsidRPr="00DA6B0B" w:rsidRDefault="002B3F7E" w:rsidP="00F26936">
      <w:pPr>
        <w:pStyle w:val="SchdHead"/>
        <w:keepNext w:val="0"/>
        <w:widowControl w:val="0"/>
        <w:spacing w:line="240" w:lineRule="auto"/>
        <w:jc w:val="left"/>
        <w:rPr>
          <w:rFonts w:cs="Arial"/>
          <w:sz w:val="22"/>
          <w:szCs w:val="22"/>
        </w:rPr>
      </w:pPr>
      <w:r w:rsidRPr="00DA6B0B">
        <w:rPr>
          <w:rFonts w:cs="Arial"/>
          <w:sz w:val="22"/>
          <w:szCs w:val="22"/>
        </w:rPr>
        <w:t>The format of appendix is subject to change from time to time at the Authority’s absolute discretion</w:t>
      </w:r>
    </w:p>
    <w:p w14:paraId="380685A1" w14:textId="34DB8132"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Company Name: </w:t>
      </w:r>
      <w:r w:rsidRPr="00DA6B0B">
        <w:rPr>
          <w:rFonts w:cs="Arial"/>
          <w:b w:val="0"/>
          <w:sz w:val="22"/>
          <w:szCs w:val="22"/>
        </w:rPr>
        <w:tab/>
      </w:r>
      <w:r w:rsidRPr="00DA6B0B">
        <w:rPr>
          <w:rFonts w:cs="Arial"/>
          <w:b w:val="0"/>
          <w:sz w:val="22"/>
          <w:szCs w:val="22"/>
        </w:rPr>
        <w:tab/>
      </w:r>
      <w:r w:rsidRPr="00DA6B0B">
        <w:rPr>
          <w:rFonts w:cs="Arial"/>
          <w:b w:val="0"/>
          <w:sz w:val="22"/>
          <w:szCs w:val="22"/>
          <w:highlight w:val="yellow"/>
        </w:rPr>
        <w:t xml:space="preserve">[Insert </w:t>
      </w:r>
      <w:r w:rsidR="00D15E1E">
        <w:rPr>
          <w:rFonts w:cs="Arial"/>
          <w:b w:val="0"/>
          <w:sz w:val="22"/>
          <w:szCs w:val="22"/>
          <w:highlight w:val="yellow"/>
        </w:rPr>
        <w:t>Supplier</w:t>
      </w:r>
      <w:r w:rsidRPr="00DA6B0B">
        <w:rPr>
          <w:rFonts w:cs="Arial"/>
          <w:b w:val="0"/>
          <w:sz w:val="22"/>
          <w:szCs w:val="22"/>
          <w:highlight w:val="yellow"/>
        </w:rPr>
        <w:t xml:space="preserve"> name]</w:t>
      </w:r>
    </w:p>
    <w:p w14:paraId="6D413752" w14:textId="61C4F654"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VAT Registration Number:  </w:t>
      </w:r>
      <w:r w:rsidRPr="00DA6B0B">
        <w:rPr>
          <w:rFonts w:cs="Arial"/>
          <w:b w:val="0"/>
          <w:sz w:val="22"/>
          <w:szCs w:val="22"/>
        </w:rPr>
        <w:tab/>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79F429B7" w14:textId="023AE57E"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Registered Office Address:</w:t>
      </w:r>
      <w:r w:rsidRPr="00DA6B0B">
        <w:rPr>
          <w:rFonts w:cs="Arial"/>
          <w:b w:val="0"/>
          <w:sz w:val="22"/>
          <w:szCs w:val="22"/>
        </w:rPr>
        <w:tab/>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26F14519" w14:textId="77777777" w:rsidR="002B3F7E" w:rsidRPr="00DA6B0B" w:rsidRDefault="002B3F7E" w:rsidP="00F26936">
      <w:pPr>
        <w:pStyle w:val="SchdNum"/>
        <w:keepNext w:val="0"/>
        <w:widowControl w:val="0"/>
        <w:spacing w:line="240" w:lineRule="auto"/>
        <w:jc w:val="left"/>
        <w:rPr>
          <w:rFonts w:cs="Arial"/>
          <w:b w:val="0"/>
          <w:sz w:val="22"/>
          <w:szCs w:val="22"/>
        </w:rPr>
      </w:pPr>
    </w:p>
    <w:p w14:paraId="10F48E0D" w14:textId="77777777" w:rsidR="002B3F7E" w:rsidRPr="00DA6B0B" w:rsidRDefault="002B3F7E" w:rsidP="00F26936">
      <w:pPr>
        <w:pStyle w:val="SchdNum"/>
        <w:keepNext w:val="0"/>
        <w:widowControl w:val="0"/>
        <w:spacing w:line="240" w:lineRule="auto"/>
        <w:jc w:val="left"/>
        <w:rPr>
          <w:rFonts w:cs="Arial"/>
          <w:b w:val="0"/>
          <w:sz w:val="22"/>
          <w:szCs w:val="22"/>
        </w:rPr>
      </w:pPr>
    </w:p>
    <w:p w14:paraId="10FA4485" w14:textId="77777777" w:rsidR="002B3F7E" w:rsidRPr="00DA6B0B" w:rsidRDefault="002B3F7E" w:rsidP="00F26936">
      <w:pPr>
        <w:pStyle w:val="SchdNum"/>
        <w:keepNext w:val="0"/>
        <w:widowControl w:val="0"/>
        <w:spacing w:line="240" w:lineRule="auto"/>
        <w:jc w:val="left"/>
        <w:rPr>
          <w:rFonts w:cs="Arial"/>
          <w:b w:val="0"/>
          <w:sz w:val="22"/>
          <w:szCs w:val="22"/>
        </w:rPr>
      </w:pPr>
    </w:p>
    <w:p w14:paraId="6C2353D7" w14:textId="6FD5504C"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Company Registration Number: </w:t>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225461C8" w14:textId="77777777" w:rsidR="002B3F7E" w:rsidRPr="00DA6B0B" w:rsidRDefault="002B3F7E" w:rsidP="00F26936">
      <w:pPr>
        <w:pStyle w:val="SchdNum"/>
        <w:keepNext w:val="0"/>
        <w:widowControl w:val="0"/>
        <w:spacing w:line="240" w:lineRule="auto"/>
        <w:jc w:val="left"/>
        <w:rPr>
          <w:rFonts w:cs="Arial"/>
          <w:b w:val="0"/>
          <w:sz w:val="22"/>
          <w:szCs w:val="22"/>
        </w:rPr>
      </w:pPr>
    </w:p>
    <w:p w14:paraId="1A38071B" w14:textId="3C76EBF5"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Please mark an X in the box that identifies the VAT rate to be applied to each </w:t>
      </w:r>
      <w:r w:rsidR="00007D3C">
        <w:rPr>
          <w:rFonts w:cs="Arial"/>
          <w:b w:val="0"/>
          <w:sz w:val="22"/>
          <w:szCs w:val="22"/>
        </w:rPr>
        <w:t xml:space="preserve">Outcome </w:t>
      </w:r>
      <w:r w:rsidRPr="00DA6B0B">
        <w:rPr>
          <w:rFonts w:cs="Arial"/>
          <w:b w:val="0"/>
          <w:sz w:val="22"/>
          <w:szCs w:val="22"/>
        </w:rPr>
        <w:t xml:space="preserve">Payment </w:t>
      </w:r>
      <w:r w:rsidR="00007D3C">
        <w:rPr>
          <w:rFonts w:cs="Arial"/>
          <w:b w:val="0"/>
          <w:sz w:val="22"/>
          <w:szCs w:val="22"/>
        </w:rPr>
        <w:t>t</w:t>
      </w:r>
      <w:r w:rsidRPr="00DA6B0B">
        <w:rPr>
          <w:rFonts w:cs="Arial"/>
          <w:b w:val="0"/>
          <w:sz w:val="22"/>
          <w:szCs w:val="22"/>
        </w:rPr>
        <w:t>ype:</w:t>
      </w:r>
    </w:p>
    <w:tbl>
      <w:tblPr>
        <w:tblStyle w:val="TableGrid"/>
        <w:tblW w:w="963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510"/>
        <w:gridCol w:w="993"/>
        <w:gridCol w:w="1275"/>
        <w:gridCol w:w="1257"/>
        <w:gridCol w:w="1134"/>
        <w:gridCol w:w="1465"/>
      </w:tblGrid>
      <w:tr w:rsidR="002B3F7E" w:rsidRPr="00DA6B0B" w14:paraId="1C4864D9" w14:textId="77777777" w:rsidTr="00D15E1E">
        <w:tc>
          <w:tcPr>
            <w:tcW w:w="3510" w:type="dxa"/>
            <w:tcBorders>
              <w:top w:val="single" w:sz="12" w:space="0" w:color="auto"/>
              <w:bottom w:val="single" w:sz="12" w:space="0" w:color="auto"/>
            </w:tcBorders>
            <w:tcMar>
              <w:top w:w="57" w:type="dxa"/>
              <w:bottom w:w="57" w:type="dxa"/>
            </w:tcMar>
            <w:vAlign w:val="center"/>
          </w:tcPr>
          <w:p w14:paraId="72755B4A" w14:textId="77777777" w:rsidR="002B3F7E" w:rsidRPr="00DA6B0B" w:rsidRDefault="002B3F7E" w:rsidP="00F26936">
            <w:pPr>
              <w:pStyle w:val="SchdNum"/>
              <w:keepNext w:val="0"/>
              <w:widowControl w:val="0"/>
              <w:spacing w:after="0" w:line="240" w:lineRule="auto"/>
              <w:jc w:val="left"/>
              <w:rPr>
                <w:rFonts w:cs="Arial"/>
                <w:sz w:val="22"/>
                <w:szCs w:val="22"/>
              </w:rPr>
            </w:pPr>
            <w:r w:rsidRPr="00DA6B0B">
              <w:rPr>
                <w:rFonts w:cs="Arial"/>
                <w:sz w:val="22"/>
                <w:szCs w:val="22"/>
              </w:rPr>
              <w:t>Supply</w:t>
            </w:r>
          </w:p>
          <w:p w14:paraId="1B3C26D6" w14:textId="5DA874B6" w:rsidR="002B3F7E" w:rsidRPr="00DA6B0B" w:rsidRDefault="002B3F7E" w:rsidP="00F26936">
            <w:pPr>
              <w:pStyle w:val="SchdHead"/>
              <w:keepNext w:val="0"/>
              <w:widowControl w:val="0"/>
              <w:spacing w:after="0" w:line="240" w:lineRule="auto"/>
              <w:jc w:val="left"/>
              <w:rPr>
                <w:rFonts w:cs="Arial"/>
                <w:b w:val="0"/>
                <w:sz w:val="22"/>
                <w:szCs w:val="22"/>
              </w:rPr>
            </w:pP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 for each </w:t>
            </w:r>
            <w:r w:rsidR="00007D3C">
              <w:rPr>
                <w:rFonts w:cs="Arial"/>
                <w:b w:val="0"/>
                <w:sz w:val="22"/>
                <w:szCs w:val="22"/>
                <w:highlight w:val="yellow"/>
              </w:rPr>
              <w:t>Outcome Payment</w:t>
            </w:r>
            <w:r w:rsidR="00007D3C" w:rsidRPr="00DA6B0B">
              <w:rPr>
                <w:rFonts w:cs="Arial"/>
                <w:b w:val="0"/>
                <w:sz w:val="22"/>
                <w:szCs w:val="22"/>
                <w:highlight w:val="yellow"/>
              </w:rPr>
              <w:t xml:space="preserve"> </w:t>
            </w:r>
            <w:r w:rsidRPr="00DA6B0B">
              <w:rPr>
                <w:rFonts w:cs="Arial"/>
                <w:b w:val="0"/>
                <w:sz w:val="22"/>
                <w:szCs w:val="22"/>
                <w:highlight w:val="yellow"/>
              </w:rPr>
              <w:t>type]</w:t>
            </w:r>
          </w:p>
        </w:tc>
        <w:tc>
          <w:tcPr>
            <w:tcW w:w="993" w:type="dxa"/>
            <w:tcBorders>
              <w:top w:val="single" w:sz="12" w:space="0" w:color="auto"/>
              <w:bottom w:val="single" w:sz="12" w:space="0" w:color="auto"/>
            </w:tcBorders>
            <w:tcMar>
              <w:top w:w="57" w:type="dxa"/>
              <w:bottom w:w="57" w:type="dxa"/>
            </w:tcMar>
            <w:vAlign w:val="center"/>
          </w:tcPr>
          <w:p w14:paraId="6DAAAA71"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Zero</w:t>
            </w:r>
          </w:p>
        </w:tc>
        <w:tc>
          <w:tcPr>
            <w:tcW w:w="1275" w:type="dxa"/>
            <w:tcBorders>
              <w:top w:val="single" w:sz="12" w:space="0" w:color="auto"/>
              <w:bottom w:val="single" w:sz="12" w:space="0" w:color="auto"/>
            </w:tcBorders>
            <w:tcMar>
              <w:top w:w="57" w:type="dxa"/>
              <w:bottom w:w="57" w:type="dxa"/>
            </w:tcMar>
            <w:vAlign w:val="center"/>
          </w:tcPr>
          <w:p w14:paraId="4759B4ED"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Reduced</w:t>
            </w:r>
          </w:p>
        </w:tc>
        <w:tc>
          <w:tcPr>
            <w:tcW w:w="1257" w:type="dxa"/>
            <w:tcBorders>
              <w:top w:val="single" w:sz="12" w:space="0" w:color="auto"/>
              <w:bottom w:val="single" w:sz="12" w:space="0" w:color="auto"/>
            </w:tcBorders>
            <w:tcMar>
              <w:top w:w="57" w:type="dxa"/>
              <w:bottom w:w="57" w:type="dxa"/>
            </w:tcMar>
            <w:vAlign w:val="center"/>
          </w:tcPr>
          <w:p w14:paraId="577EB5F2"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Standard</w:t>
            </w:r>
          </w:p>
        </w:tc>
        <w:tc>
          <w:tcPr>
            <w:tcW w:w="1134" w:type="dxa"/>
            <w:tcBorders>
              <w:top w:val="single" w:sz="12" w:space="0" w:color="auto"/>
              <w:bottom w:val="single" w:sz="12" w:space="0" w:color="auto"/>
            </w:tcBorders>
            <w:tcMar>
              <w:top w:w="57" w:type="dxa"/>
              <w:bottom w:w="57" w:type="dxa"/>
            </w:tcMar>
            <w:vAlign w:val="center"/>
          </w:tcPr>
          <w:p w14:paraId="3316FA8D"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Exempt Supply</w:t>
            </w:r>
          </w:p>
        </w:tc>
        <w:tc>
          <w:tcPr>
            <w:tcW w:w="1465" w:type="dxa"/>
            <w:tcBorders>
              <w:top w:val="single" w:sz="12" w:space="0" w:color="auto"/>
              <w:bottom w:val="single" w:sz="12" w:space="0" w:color="auto"/>
            </w:tcBorders>
            <w:tcMar>
              <w:top w:w="57" w:type="dxa"/>
              <w:bottom w:w="57" w:type="dxa"/>
            </w:tcMar>
            <w:vAlign w:val="center"/>
          </w:tcPr>
          <w:p w14:paraId="1396D3CF"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Outside the scope of VAT</w:t>
            </w:r>
          </w:p>
        </w:tc>
      </w:tr>
      <w:tr w:rsidR="002B3F7E" w:rsidRPr="00DA6B0B" w14:paraId="4B6C557E" w14:textId="77777777" w:rsidTr="00D15E1E">
        <w:tc>
          <w:tcPr>
            <w:tcW w:w="3510" w:type="dxa"/>
            <w:tcBorders>
              <w:top w:val="single" w:sz="12" w:space="0" w:color="auto"/>
            </w:tcBorders>
            <w:tcMar>
              <w:top w:w="57" w:type="dxa"/>
              <w:bottom w:w="57" w:type="dxa"/>
            </w:tcMar>
            <w:vAlign w:val="center"/>
          </w:tcPr>
          <w:p w14:paraId="20519899" w14:textId="77777777" w:rsidR="002B3F7E" w:rsidRPr="00DA6B0B" w:rsidRDefault="002B3F7E" w:rsidP="00F26936">
            <w:pPr>
              <w:pStyle w:val="SchdNum"/>
              <w:keepNext w:val="0"/>
              <w:widowControl w:val="0"/>
              <w:spacing w:after="0" w:line="240" w:lineRule="auto"/>
              <w:jc w:val="left"/>
              <w:rPr>
                <w:rFonts w:cs="Arial"/>
                <w:b w:val="0"/>
                <w:sz w:val="22"/>
                <w:szCs w:val="22"/>
              </w:rPr>
            </w:pPr>
            <w:r w:rsidRPr="00DA6B0B">
              <w:rPr>
                <w:rFonts w:cs="Arial"/>
                <w:b w:val="0"/>
                <w:sz w:val="22"/>
                <w:szCs w:val="22"/>
              </w:rPr>
              <w:t>Delivery Fee</w:t>
            </w:r>
          </w:p>
        </w:tc>
        <w:tc>
          <w:tcPr>
            <w:tcW w:w="993" w:type="dxa"/>
            <w:tcBorders>
              <w:top w:val="single" w:sz="12" w:space="0" w:color="auto"/>
            </w:tcBorders>
            <w:tcMar>
              <w:top w:w="57" w:type="dxa"/>
              <w:bottom w:w="57" w:type="dxa"/>
            </w:tcMar>
            <w:vAlign w:val="center"/>
          </w:tcPr>
          <w:p w14:paraId="7557EF2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75" w:type="dxa"/>
            <w:tcBorders>
              <w:top w:val="single" w:sz="12" w:space="0" w:color="auto"/>
            </w:tcBorders>
            <w:tcMar>
              <w:top w:w="57" w:type="dxa"/>
              <w:bottom w:w="57" w:type="dxa"/>
            </w:tcMar>
            <w:vAlign w:val="center"/>
          </w:tcPr>
          <w:p w14:paraId="497EDFF8"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57" w:type="dxa"/>
            <w:tcBorders>
              <w:top w:val="single" w:sz="12" w:space="0" w:color="auto"/>
            </w:tcBorders>
            <w:tcMar>
              <w:top w:w="57" w:type="dxa"/>
              <w:bottom w:w="57" w:type="dxa"/>
            </w:tcMar>
            <w:vAlign w:val="center"/>
          </w:tcPr>
          <w:p w14:paraId="2363127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134" w:type="dxa"/>
            <w:tcBorders>
              <w:top w:val="single" w:sz="12" w:space="0" w:color="auto"/>
            </w:tcBorders>
            <w:tcMar>
              <w:top w:w="57" w:type="dxa"/>
              <w:bottom w:w="57" w:type="dxa"/>
            </w:tcMar>
            <w:vAlign w:val="center"/>
          </w:tcPr>
          <w:p w14:paraId="2AC87C95" w14:textId="77777777" w:rsidR="002B3F7E" w:rsidRPr="00DA6B0B" w:rsidRDefault="002B3F7E" w:rsidP="00F26936">
            <w:pPr>
              <w:pStyle w:val="SchdNum"/>
              <w:keepNext w:val="0"/>
              <w:widowControl w:val="0"/>
              <w:spacing w:after="0" w:line="240" w:lineRule="auto"/>
              <w:rPr>
                <w:rFonts w:cs="Arial"/>
                <w:b w:val="0"/>
                <w:sz w:val="22"/>
                <w:szCs w:val="22"/>
              </w:rPr>
            </w:pPr>
          </w:p>
        </w:tc>
        <w:tc>
          <w:tcPr>
            <w:tcW w:w="1465" w:type="dxa"/>
            <w:tcBorders>
              <w:top w:val="single" w:sz="12" w:space="0" w:color="auto"/>
            </w:tcBorders>
            <w:tcMar>
              <w:top w:w="57" w:type="dxa"/>
              <w:bottom w:w="57" w:type="dxa"/>
            </w:tcMar>
            <w:vAlign w:val="center"/>
          </w:tcPr>
          <w:p w14:paraId="686024B0" w14:textId="77777777" w:rsidR="002B3F7E" w:rsidRPr="00DA6B0B" w:rsidRDefault="002B3F7E" w:rsidP="00F26936">
            <w:pPr>
              <w:pStyle w:val="SchdNum"/>
              <w:keepNext w:val="0"/>
              <w:widowControl w:val="0"/>
              <w:spacing w:after="0" w:line="240" w:lineRule="auto"/>
              <w:rPr>
                <w:rFonts w:cs="Arial"/>
                <w:b w:val="0"/>
                <w:sz w:val="22"/>
                <w:szCs w:val="22"/>
              </w:rPr>
            </w:pPr>
          </w:p>
        </w:tc>
      </w:tr>
      <w:tr w:rsidR="002B3F7E" w:rsidRPr="00DA6B0B" w14:paraId="6BA18ACF" w14:textId="77777777" w:rsidTr="00D15E1E">
        <w:tc>
          <w:tcPr>
            <w:tcW w:w="3510" w:type="dxa"/>
            <w:tcMar>
              <w:top w:w="57" w:type="dxa"/>
              <w:bottom w:w="57" w:type="dxa"/>
            </w:tcMar>
            <w:vAlign w:val="center"/>
          </w:tcPr>
          <w:p w14:paraId="1618AFA6" w14:textId="12C391F0" w:rsidR="002B3F7E" w:rsidRPr="00DA6B0B" w:rsidRDefault="002B3F7E" w:rsidP="00F26936">
            <w:pPr>
              <w:pStyle w:val="SchdNum"/>
              <w:keepNext w:val="0"/>
              <w:widowControl w:val="0"/>
              <w:spacing w:after="0" w:line="240" w:lineRule="auto"/>
              <w:jc w:val="left"/>
              <w:rPr>
                <w:rFonts w:cs="Arial"/>
                <w:b w:val="0"/>
                <w:sz w:val="22"/>
                <w:szCs w:val="22"/>
              </w:rPr>
            </w:pPr>
            <w:r w:rsidRPr="00DA6B0B">
              <w:rPr>
                <w:rFonts w:cs="Arial"/>
                <w:b w:val="0"/>
                <w:sz w:val="22"/>
                <w:szCs w:val="22"/>
              </w:rPr>
              <w:t>Standard  Outcome Payment</w:t>
            </w:r>
          </w:p>
        </w:tc>
        <w:tc>
          <w:tcPr>
            <w:tcW w:w="993" w:type="dxa"/>
            <w:tcMar>
              <w:top w:w="57" w:type="dxa"/>
              <w:bottom w:w="57" w:type="dxa"/>
            </w:tcMar>
            <w:vAlign w:val="center"/>
          </w:tcPr>
          <w:p w14:paraId="4C1723DC"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75" w:type="dxa"/>
            <w:tcMar>
              <w:top w:w="57" w:type="dxa"/>
              <w:bottom w:w="57" w:type="dxa"/>
            </w:tcMar>
            <w:vAlign w:val="center"/>
          </w:tcPr>
          <w:p w14:paraId="2EC77D60"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57" w:type="dxa"/>
            <w:tcMar>
              <w:top w:w="57" w:type="dxa"/>
              <w:bottom w:w="57" w:type="dxa"/>
            </w:tcMar>
            <w:vAlign w:val="center"/>
          </w:tcPr>
          <w:p w14:paraId="3621862C" w14:textId="77777777" w:rsidR="002B3F7E" w:rsidRPr="00DA6B0B" w:rsidRDefault="002B3F7E" w:rsidP="00F26936">
            <w:pPr>
              <w:pStyle w:val="SchdNum"/>
              <w:keepNext w:val="0"/>
              <w:widowControl w:val="0"/>
              <w:spacing w:after="0" w:line="240" w:lineRule="auto"/>
              <w:rPr>
                <w:rFonts w:cs="Arial"/>
                <w:b w:val="0"/>
                <w:sz w:val="22"/>
                <w:szCs w:val="22"/>
              </w:rPr>
            </w:pPr>
          </w:p>
        </w:tc>
        <w:tc>
          <w:tcPr>
            <w:tcW w:w="1134" w:type="dxa"/>
            <w:tcMar>
              <w:top w:w="57" w:type="dxa"/>
              <w:bottom w:w="57" w:type="dxa"/>
            </w:tcMar>
            <w:vAlign w:val="center"/>
          </w:tcPr>
          <w:p w14:paraId="3F25059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465" w:type="dxa"/>
            <w:tcMar>
              <w:top w:w="57" w:type="dxa"/>
              <w:bottom w:w="57" w:type="dxa"/>
            </w:tcMar>
            <w:vAlign w:val="center"/>
          </w:tcPr>
          <w:p w14:paraId="0A54A098" w14:textId="77777777" w:rsidR="002B3F7E" w:rsidRPr="00DA6B0B" w:rsidRDefault="002B3F7E" w:rsidP="00F26936">
            <w:pPr>
              <w:pStyle w:val="SchdNum"/>
              <w:keepNext w:val="0"/>
              <w:widowControl w:val="0"/>
              <w:spacing w:after="0" w:line="240" w:lineRule="auto"/>
              <w:rPr>
                <w:rFonts w:cs="Arial"/>
                <w:b w:val="0"/>
                <w:sz w:val="22"/>
                <w:szCs w:val="22"/>
              </w:rPr>
            </w:pPr>
          </w:p>
        </w:tc>
      </w:tr>
      <w:tr w:rsidR="002B3F7E" w:rsidRPr="00DA6B0B" w14:paraId="4FC01E1F" w14:textId="77777777" w:rsidTr="00D15E1E">
        <w:tc>
          <w:tcPr>
            <w:tcW w:w="3510" w:type="dxa"/>
            <w:tcMar>
              <w:top w:w="57" w:type="dxa"/>
              <w:bottom w:w="57" w:type="dxa"/>
            </w:tcMar>
            <w:vAlign w:val="center"/>
          </w:tcPr>
          <w:p w14:paraId="2F570BC1" w14:textId="73C257A9" w:rsidR="002B3F7E" w:rsidRPr="00DA6B0B" w:rsidRDefault="002B3F7E" w:rsidP="00F26936">
            <w:pPr>
              <w:pStyle w:val="SchdNum"/>
              <w:keepNext w:val="0"/>
              <w:widowControl w:val="0"/>
              <w:spacing w:after="0" w:line="240" w:lineRule="auto"/>
              <w:jc w:val="left"/>
              <w:rPr>
                <w:rFonts w:cs="Arial"/>
                <w:b w:val="0"/>
                <w:sz w:val="22"/>
                <w:szCs w:val="22"/>
              </w:rPr>
            </w:pPr>
            <w:r w:rsidRPr="00DA6B0B">
              <w:rPr>
                <w:rFonts w:cs="Arial"/>
                <w:b w:val="0"/>
                <w:sz w:val="22"/>
                <w:szCs w:val="22"/>
              </w:rPr>
              <w:t>Higher  Outcome Payment</w:t>
            </w:r>
          </w:p>
        </w:tc>
        <w:tc>
          <w:tcPr>
            <w:tcW w:w="993" w:type="dxa"/>
            <w:tcMar>
              <w:top w:w="57" w:type="dxa"/>
              <w:bottom w:w="57" w:type="dxa"/>
            </w:tcMar>
            <w:vAlign w:val="center"/>
          </w:tcPr>
          <w:p w14:paraId="396ABBF6"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75" w:type="dxa"/>
            <w:tcMar>
              <w:top w:w="57" w:type="dxa"/>
              <w:bottom w:w="57" w:type="dxa"/>
            </w:tcMar>
            <w:vAlign w:val="center"/>
          </w:tcPr>
          <w:p w14:paraId="4EB9A5D5"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57" w:type="dxa"/>
            <w:tcMar>
              <w:top w:w="57" w:type="dxa"/>
              <w:bottom w:w="57" w:type="dxa"/>
            </w:tcMar>
            <w:vAlign w:val="center"/>
          </w:tcPr>
          <w:p w14:paraId="431BB193" w14:textId="77777777" w:rsidR="002B3F7E" w:rsidRPr="00DA6B0B" w:rsidRDefault="002B3F7E" w:rsidP="00F26936">
            <w:pPr>
              <w:pStyle w:val="SchdNum"/>
              <w:keepNext w:val="0"/>
              <w:widowControl w:val="0"/>
              <w:spacing w:after="0" w:line="240" w:lineRule="auto"/>
              <w:rPr>
                <w:rFonts w:cs="Arial"/>
                <w:b w:val="0"/>
                <w:sz w:val="22"/>
                <w:szCs w:val="22"/>
              </w:rPr>
            </w:pPr>
          </w:p>
        </w:tc>
        <w:tc>
          <w:tcPr>
            <w:tcW w:w="1134" w:type="dxa"/>
            <w:tcMar>
              <w:top w:w="57" w:type="dxa"/>
              <w:bottom w:w="57" w:type="dxa"/>
            </w:tcMar>
            <w:vAlign w:val="center"/>
          </w:tcPr>
          <w:p w14:paraId="18781C0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465" w:type="dxa"/>
            <w:tcMar>
              <w:top w:w="57" w:type="dxa"/>
              <w:bottom w:w="57" w:type="dxa"/>
            </w:tcMar>
            <w:vAlign w:val="center"/>
          </w:tcPr>
          <w:p w14:paraId="52D8519F" w14:textId="77777777" w:rsidR="002B3F7E" w:rsidRPr="00DA6B0B" w:rsidRDefault="002B3F7E" w:rsidP="00F26936">
            <w:pPr>
              <w:pStyle w:val="SchdNum"/>
              <w:keepNext w:val="0"/>
              <w:widowControl w:val="0"/>
              <w:spacing w:after="0" w:line="240" w:lineRule="auto"/>
              <w:rPr>
                <w:rFonts w:cs="Arial"/>
                <w:b w:val="0"/>
                <w:sz w:val="22"/>
                <w:szCs w:val="22"/>
              </w:rPr>
            </w:pPr>
          </w:p>
        </w:tc>
      </w:tr>
    </w:tbl>
    <w:p w14:paraId="1850718B" w14:textId="77777777" w:rsidR="002B3F7E" w:rsidRPr="00DA6B0B" w:rsidRDefault="002B3F7E" w:rsidP="00F26936">
      <w:pPr>
        <w:pStyle w:val="SchdNum"/>
        <w:keepNext w:val="0"/>
        <w:widowControl w:val="0"/>
        <w:spacing w:line="240" w:lineRule="auto"/>
        <w:jc w:val="left"/>
        <w:rPr>
          <w:rFonts w:cs="Arial"/>
          <w:b w:val="0"/>
          <w:sz w:val="22"/>
          <w:szCs w:val="22"/>
        </w:rPr>
      </w:pPr>
    </w:p>
    <w:p w14:paraId="612092A6" w14:textId="287E1807"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 xml:space="preserve">The </w:t>
      </w:r>
      <w:r w:rsidR="00D15E1E">
        <w:rPr>
          <w:rFonts w:cs="Arial"/>
          <w:b w:val="0"/>
          <w:sz w:val="22"/>
          <w:szCs w:val="22"/>
        </w:rPr>
        <w:t>Supplier</w:t>
      </w:r>
      <w:r w:rsidRPr="00DA6B0B">
        <w:rPr>
          <w:rFonts w:cs="Arial"/>
          <w:b w:val="0"/>
          <w:sz w:val="22"/>
          <w:szCs w:val="22"/>
        </w:rPr>
        <w:t xml:space="preserve"> hereby confirms that the VAT rates indicated in the above table are the correct VAT rates in respect of the supply of Services under the </w:t>
      </w:r>
      <w:r w:rsidR="00742552" w:rsidRPr="00742552">
        <w:rPr>
          <w:rFonts w:cs="Arial"/>
          <w:b w:val="0"/>
          <w:sz w:val="22"/>
          <w:szCs w:val="22"/>
        </w:rPr>
        <w:t>Agreement</w:t>
      </w:r>
      <w:r w:rsidRPr="00DA6B0B">
        <w:rPr>
          <w:rFonts w:cs="Arial"/>
          <w:b w:val="0"/>
          <w:sz w:val="22"/>
          <w:szCs w:val="22"/>
        </w:rPr>
        <w:t xml:space="preserve"> for </w:t>
      </w:r>
      <w:r w:rsidRPr="00DA6B0B">
        <w:rPr>
          <w:rFonts w:cs="Arial"/>
          <w:b w:val="0"/>
          <w:sz w:val="22"/>
          <w:szCs w:val="22"/>
          <w:highlight w:val="yellow"/>
        </w:rPr>
        <w:t>[XXX]</w:t>
      </w:r>
      <w:r w:rsidRPr="00DA6B0B">
        <w:rPr>
          <w:rFonts w:cs="Arial"/>
          <w:b w:val="0"/>
          <w:sz w:val="22"/>
          <w:szCs w:val="22"/>
        </w:rPr>
        <w:t xml:space="preserve"> (Contract Reference Number: </w:t>
      </w:r>
      <w:r w:rsidRPr="00DA6B0B">
        <w:rPr>
          <w:rFonts w:cs="Arial"/>
          <w:b w:val="0"/>
          <w:sz w:val="22"/>
          <w:szCs w:val="22"/>
          <w:highlight w:val="yellow"/>
        </w:rPr>
        <w:t>[XX/XXX]</w:t>
      </w:r>
      <w:r w:rsidRPr="00DA6B0B">
        <w:rPr>
          <w:rFonts w:cs="Arial"/>
          <w:b w:val="0"/>
          <w:sz w:val="22"/>
          <w:szCs w:val="22"/>
        </w:rPr>
        <w:t xml:space="preserve"> dated </w:t>
      </w:r>
      <w:r w:rsidRPr="00DA6B0B">
        <w:rPr>
          <w:rFonts w:cs="Arial"/>
          <w:b w:val="0"/>
          <w:sz w:val="22"/>
          <w:szCs w:val="22"/>
          <w:highlight w:val="yellow"/>
        </w:rPr>
        <w:t>[XX XXX XXXX]</w:t>
      </w:r>
      <w:r w:rsidRPr="00DA6B0B">
        <w:rPr>
          <w:rFonts w:cs="Arial"/>
          <w:b w:val="0"/>
          <w:sz w:val="22"/>
          <w:szCs w:val="22"/>
        </w:rPr>
        <w:t>).</w:t>
      </w:r>
    </w:p>
    <w:p w14:paraId="39A6CA24" w14:textId="4E71607E"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 xml:space="preserve">For and on behalf of the </w:t>
      </w:r>
      <w:r w:rsidR="00D15E1E">
        <w:rPr>
          <w:rFonts w:cs="Arial"/>
          <w:b w:val="0"/>
          <w:sz w:val="22"/>
          <w:szCs w:val="22"/>
        </w:rPr>
        <w:t>Supplier</w:t>
      </w:r>
      <w:r w:rsidRPr="00DA6B0B">
        <w:rPr>
          <w:rFonts w:cs="Arial"/>
          <w:b w:val="0"/>
          <w:sz w:val="22"/>
          <w:szCs w:val="22"/>
        </w:rPr>
        <w:t xml:space="preserve"> </w:t>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4EA586C4" w14:textId="77777777" w:rsidR="002B3F7E" w:rsidRPr="00DA6B0B" w:rsidRDefault="002B3F7E" w:rsidP="00F26936">
      <w:pPr>
        <w:pStyle w:val="SchdHead"/>
        <w:keepNext w:val="0"/>
        <w:widowControl w:val="0"/>
        <w:spacing w:line="240" w:lineRule="auto"/>
        <w:jc w:val="left"/>
        <w:rPr>
          <w:rFonts w:cs="Arial"/>
          <w:b w:val="0"/>
          <w:sz w:val="22"/>
          <w:szCs w:val="22"/>
        </w:rPr>
      </w:pPr>
    </w:p>
    <w:p w14:paraId="3F2FF62E" w14:textId="77777777"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Signature of Director</w:t>
      </w:r>
    </w:p>
    <w:p w14:paraId="2E04088C" w14:textId="77777777"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Name</w:t>
      </w:r>
    </w:p>
    <w:p w14:paraId="6BC8A16C" w14:textId="77777777" w:rsidR="002B3F7E" w:rsidRPr="00DA6B0B" w:rsidRDefault="002B3F7E" w:rsidP="00F26936">
      <w:pPr>
        <w:pStyle w:val="SchdHead"/>
        <w:keepNext w:val="0"/>
        <w:widowControl w:val="0"/>
        <w:spacing w:line="240" w:lineRule="auto"/>
        <w:jc w:val="left"/>
        <w:rPr>
          <w:rFonts w:cs="Arial"/>
          <w:sz w:val="22"/>
          <w:szCs w:val="22"/>
        </w:rPr>
      </w:pPr>
      <w:r w:rsidRPr="00DA6B0B">
        <w:rPr>
          <w:rFonts w:cs="Arial"/>
          <w:b w:val="0"/>
          <w:sz w:val="22"/>
          <w:szCs w:val="22"/>
        </w:rPr>
        <w:t>Date</w:t>
      </w:r>
      <w:r w:rsidRPr="00DA6B0B">
        <w:rPr>
          <w:rFonts w:cs="Arial"/>
          <w:sz w:val="22"/>
          <w:szCs w:val="22"/>
        </w:rPr>
        <w:br w:type="page"/>
      </w:r>
    </w:p>
    <w:p w14:paraId="0AE59FC7" w14:textId="77777777" w:rsidR="002B3F7E" w:rsidRPr="001738EE" w:rsidRDefault="002B3F7E" w:rsidP="00F26936">
      <w:pPr>
        <w:pStyle w:val="Body"/>
        <w:widowControl w:val="0"/>
        <w:ind w:left="0"/>
        <w:jc w:val="left"/>
        <w:rPr>
          <w:color w:val="365F91"/>
          <w:sz w:val="32"/>
        </w:rPr>
      </w:pPr>
      <w:r w:rsidRPr="001738EE">
        <w:rPr>
          <w:color w:val="365F91"/>
          <w:sz w:val="32"/>
        </w:rPr>
        <w:t>Appendix 2</w:t>
      </w:r>
    </w:p>
    <w:p w14:paraId="262F4C5E" w14:textId="77777777" w:rsidR="002B3F7E" w:rsidRPr="001738EE" w:rsidRDefault="002B3F7E" w:rsidP="00F26936">
      <w:pPr>
        <w:pStyle w:val="Body"/>
        <w:widowControl w:val="0"/>
        <w:ind w:left="0"/>
        <w:jc w:val="left"/>
        <w:rPr>
          <w:color w:val="365F91"/>
          <w:sz w:val="32"/>
        </w:rPr>
      </w:pPr>
      <w:r w:rsidRPr="001738EE">
        <w:rPr>
          <w:color w:val="365F91"/>
          <w:sz w:val="32"/>
        </w:rPr>
        <w:t>Self-Billing Agreement</w:t>
      </w:r>
    </w:p>
    <w:p w14:paraId="7F917907" w14:textId="77777777" w:rsidR="002B3F7E" w:rsidRPr="00DA6B0B" w:rsidRDefault="002B3F7E" w:rsidP="00F26936">
      <w:pPr>
        <w:pStyle w:val="SchdHead"/>
        <w:keepNext w:val="0"/>
        <w:widowControl w:val="0"/>
        <w:spacing w:line="240" w:lineRule="auto"/>
        <w:jc w:val="left"/>
        <w:rPr>
          <w:rFonts w:cs="Arial"/>
          <w:sz w:val="22"/>
          <w:szCs w:val="22"/>
        </w:rPr>
      </w:pPr>
      <w:r w:rsidRPr="00DA6B0B">
        <w:rPr>
          <w:rFonts w:cs="Arial"/>
          <w:sz w:val="22"/>
          <w:szCs w:val="22"/>
        </w:rPr>
        <w:t>The format of appendix is subject to change from time to time at the Authority’s absolute discretion</w:t>
      </w:r>
    </w:p>
    <w:p w14:paraId="0ADCFB4E" w14:textId="77777777" w:rsidR="002B3F7E" w:rsidRPr="00DA6B0B" w:rsidRDefault="002B3F7E" w:rsidP="00F26936">
      <w:pPr>
        <w:pStyle w:val="Body"/>
        <w:widowControl w:val="0"/>
        <w:ind w:left="0"/>
        <w:jc w:val="left"/>
      </w:pPr>
      <w:r w:rsidRPr="00DA6B0B">
        <w:rPr>
          <w:b/>
        </w:rPr>
        <w:t>Authority</w:t>
      </w:r>
      <w:r w:rsidRPr="00DA6B0B">
        <w:t>:</w:t>
      </w:r>
      <w:r w:rsidRPr="00DA6B0B">
        <w:tab/>
      </w:r>
      <w:r>
        <w:tab/>
      </w:r>
      <w:r w:rsidRPr="00DA6B0B">
        <w:t>The Secretary of State for the Department of Work and Pensions</w:t>
      </w:r>
    </w:p>
    <w:p w14:paraId="5AA19941" w14:textId="77777777" w:rsidR="002B3F7E" w:rsidRPr="00DA6B0B" w:rsidRDefault="002B3F7E" w:rsidP="00F26936">
      <w:pPr>
        <w:pStyle w:val="Body"/>
        <w:widowControl w:val="0"/>
        <w:ind w:left="0"/>
        <w:jc w:val="left"/>
      </w:pPr>
      <w:r w:rsidRPr="00DA6B0B">
        <w:rPr>
          <w:b/>
        </w:rPr>
        <w:t>VAT Number</w:t>
      </w:r>
      <w:r w:rsidRPr="00DA6B0B">
        <w:t>:</w:t>
      </w:r>
      <w:r w:rsidRPr="00DA6B0B">
        <w:tab/>
      </w:r>
      <w:r w:rsidRPr="00DA6B0B">
        <w:tab/>
        <w:t>8888 15554</w:t>
      </w:r>
    </w:p>
    <w:p w14:paraId="04813C1E" w14:textId="77777777" w:rsidR="002B3F7E" w:rsidRPr="00DA6B0B" w:rsidRDefault="002B3F7E" w:rsidP="00F26936">
      <w:pPr>
        <w:pStyle w:val="Body"/>
        <w:widowControl w:val="0"/>
        <w:ind w:left="0"/>
        <w:jc w:val="left"/>
      </w:pPr>
      <w:r w:rsidRPr="00DA6B0B">
        <w:t>and</w:t>
      </w:r>
    </w:p>
    <w:p w14:paraId="6CEBF4C8" w14:textId="2344A84F" w:rsidR="002B3F7E" w:rsidRPr="00DA6B0B" w:rsidRDefault="00D15E1E" w:rsidP="00F26936">
      <w:pPr>
        <w:pStyle w:val="Body"/>
        <w:widowControl w:val="0"/>
        <w:ind w:left="0"/>
        <w:jc w:val="left"/>
      </w:pPr>
      <w:r>
        <w:rPr>
          <w:b/>
        </w:rPr>
        <w:t>Supplier</w:t>
      </w:r>
      <w:r w:rsidR="002B3F7E" w:rsidRPr="00DA6B0B">
        <w:t>:</w:t>
      </w:r>
      <w:r w:rsidR="002B3F7E" w:rsidRPr="00DA6B0B">
        <w:tab/>
      </w:r>
      <w:r w:rsidR="002B3F7E" w:rsidRPr="00DA6B0B">
        <w:tab/>
      </w:r>
      <w:r w:rsidR="002B3F7E" w:rsidRPr="00DA6B0B">
        <w:rPr>
          <w:highlight w:val="yellow"/>
        </w:rPr>
        <w:t>[</w:t>
      </w:r>
      <w:r>
        <w:rPr>
          <w:highlight w:val="yellow"/>
        </w:rPr>
        <w:t>Supplier</w:t>
      </w:r>
      <w:r w:rsidR="002B3F7E" w:rsidRPr="00DA6B0B">
        <w:rPr>
          <w:highlight w:val="yellow"/>
        </w:rPr>
        <w:t xml:space="preserve"> to complete]</w:t>
      </w:r>
    </w:p>
    <w:p w14:paraId="331A8B1A" w14:textId="2825D205" w:rsidR="002B3F7E" w:rsidRPr="00DA6B0B" w:rsidRDefault="002B3F7E" w:rsidP="00F26936">
      <w:pPr>
        <w:pStyle w:val="Body"/>
        <w:widowControl w:val="0"/>
        <w:ind w:left="0"/>
        <w:jc w:val="left"/>
      </w:pPr>
      <w:r w:rsidRPr="00DA6B0B">
        <w:rPr>
          <w:b/>
        </w:rPr>
        <w:t>VAT Number</w:t>
      </w:r>
      <w:r w:rsidRPr="00DA6B0B">
        <w:t>:</w:t>
      </w:r>
      <w:r w:rsidRPr="00DA6B0B">
        <w:tab/>
      </w:r>
      <w:r w:rsidRPr="00DA6B0B">
        <w:tab/>
      </w:r>
      <w:r w:rsidRPr="00DA6B0B">
        <w:rPr>
          <w:highlight w:val="yellow"/>
        </w:rPr>
        <w:t>[</w:t>
      </w:r>
      <w:r w:rsidR="00D15E1E">
        <w:rPr>
          <w:highlight w:val="yellow"/>
        </w:rPr>
        <w:t>Supplier</w:t>
      </w:r>
      <w:r w:rsidRPr="00DA6B0B">
        <w:rPr>
          <w:highlight w:val="yellow"/>
        </w:rPr>
        <w:t xml:space="preserve"> to complete]</w:t>
      </w:r>
    </w:p>
    <w:p w14:paraId="1C573465" w14:textId="77777777" w:rsidR="002B3F7E" w:rsidRPr="00DA6B0B" w:rsidRDefault="002B3F7E" w:rsidP="00F26936">
      <w:pPr>
        <w:pStyle w:val="Body"/>
        <w:widowControl w:val="0"/>
        <w:ind w:left="0"/>
        <w:jc w:val="left"/>
      </w:pPr>
      <w:r w:rsidRPr="00DA6B0B">
        <w:t>The Authority agrees:</w:t>
      </w:r>
    </w:p>
    <w:p w14:paraId="5881D943" w14:textId="0C66E2BB" w:rsidR="002B3F7E" w:rsidRPr="00DA6B0B" w:rsidRDefault="002B3F7E" w:rsidP="00F26936">
      <w:pPr>
        <w:pStyle w:val="Body"/>
        <w:widowControl w:val="0"/>
        <w:ind w:left="993" w:hanging="426"/>
        <w:jc w:val="left"/>
      </w:pPr>
      <w:r w:rsidRPr="00DA6B0B">
        <w:t>1.</w:t>
      </w:r>
      <w:r w:rsidRPr="00DA6B0B">
        <w:tab/>
        <w:t xml:space="preserve">to issue self-billed invoices for all supplies made to them by the </w:t>
      </w:r>
      <w:r w:rsidR="00D15E1E">
        <w:t>Supplier</w:t>
      </w:r>
      <w:r w:rsidRPr="00DA6B0B">
        <w:t xml:space="preserve"> until </w:t>
      </w:r>
      <w:r w:rsidRPr="002B3F7E">
        <w:rPr>
          <w:highlight w:val="yellow"/>
        </w:rPr>
        <w:t xml:space="preserve">xx </w:t>
      </w:r>
      <w:proofErr w:type="spellStart"/>
      <w:r w:rsidRPr="002B3F7E">
        <w:rPr>
          <w:highlight w:val="yellow"/>
        </w:rPr>
        <w:t>xx</w:t>
      </w:r>
      <w:proofErr w:type="spellEnd"/>
      <w:r w:rsidRPr="002B3F7E">
        <w:rPr>
          <w:highlight w:val="yellow"/>
        </w:rPr>
        <w:t xml:space="preserve"> </w:t>
      </w:r>
      <w:proofErr w:type="spellStart"/>
      <w:r w:rsidRPr="002B3F7E">
        <w:rPr>
          <w:highlight w:val="yellow"/>
        </w:rPr>
        <w:t>xxxx</w:t>
      </w:r>
      <w:proofErr w:type="spellEnd"/>
      <w:r w:rsidRPr="002B3F7E">
        <w:rPr>
          <w:highlight w:val="yellow"/>
        </w:rPr>
        <w:t>;</w:t>
      </w:r>
    </w:p>
    <w:p w14:paraId="0878BFA0" w14:textId="08C4D54E" w:rsidR="002B3F7E" w:rsidRPr="00DA6B0B" w:rsidRDefault="002B3F7E" w:rsidP="00F26936">
      <w:pPr>
        <w:pStyle w:val="Body"/>
        <w:widowControl w:val="0"/>
        <w:ind w:left="993" w:hanging="426"/>
        <w:jc w:val="left"/>
      </w:pPr>
      <w:r w:rsidRPr="00DA6B0B">
        <w:t>2.</w:t>
      </w:r>
      <w:r w:rsidRPr="00DA6B0B">
        <w:tab/>
        <w:t xml:space="preserve">to complete self-billed invoices showing the </w:t>
      </w:r>
      <w:r w:rsidR="00D15E1E">
        <w:t>Supplier</w:t>
      </w:r>
      <w:r w:rsidRPr="00DA6B0B">
        <w:t>'s name, address and VAT registration number, together with all the other details which constitute a full VAT Invoice;</w:t>
      </w:r>
    </w:p>
    <w:p w14:paraId="1B5C2043" w14:textId="77777777" w:rsidR="002B3F7E" w:rsidRPr="00DA6B0B" w:rsidRDefault="002B3F7E" w:rsidP="00F26936">
      <w:pPr>
        <w:pStyle w:val="Body"/>
        <w:widowControl w:val="0"/>
        <w:ind w:left="993" w:hanging="426"/>
        <w:jc w:val="left"/>
      </w:pPr>
      <w:r w:rsidRPr="00DA6B0B">
        <w:t>3.</w:t>
      </w:r>
      <w:r w:rsidRPr="00DA6B0B">
        <w:tab/>
        <w:t>to make a new self-billing agreement in the event that its VAT registration number changes; and</w:t>
      </w:r>
    </w:p>
    <w:p w14:paraId="384E7A97" w14:textId="6876F79E" w:rsidR="002B3F7E" w:rsidRPr="00DA6B0B" w:rsidRDefault="002B3F7E" w:rsidP="00F26936">
      <w:pPr>
        <w:pStyle w:val="Body"/>
        <w:widowControl w:val="0"/>
        <w:ind w:left="993" w:hanging="426"/>
        <w:jc w:val="left"/>
      </w:pPr>
      <w:r w:rsidRPr="00DA6B0B">
        <w:t>4.</w:t>
      </w:r>
      <w:r w:rsidRPr="00DA6B0B">
        <w:tab/>
        <w:t xml:space="preserve">to inform the </w:t>
      </w:r>
      <w:r w:rsidR="00D15E1E">
        <w:t>Supplier</w:t>
      </w:r>
      <w:r w:rsidRPr="00DA6B0B">
        <w:t xml:space="preserve"> if the issue of self-billed invoices will be outsourced to a third party.</w:t>
      </w:r>
    </w:p>
    <w:p w14:paraId="35C1BAF0" w14:textId="13DCF0C8" w:rsidR="002B3F7E" w:rsidRPr="00DA6B0B" w:rsidRDefault="002B3F7E" w:rsidP="00F26936">
      <w:pPr>
        <w:pStyle w:val="Body"/>
        <w:widowControl w:val="0"/>
        <w:ind w:left="0"/>
        <w:jc w:val="left"/>
      </w:pPr>
      <w:r w:rsidRPr="00DA6B0B">
        <w:t xml:space="preserve">The </w:t>
      </w:r>
      <w:r w:rsidR="00D15E1E">
        <w:t>Supplier</w:t>
      </w:r>
      <w:r w:rsidRPr="00DA6B0B">
        <w:t xml:space="preserve"> agrees:</w:t>
      </w:r>
    </w:p>
    <w:p w14:paraId="642D58FC" w14:textId="77777777" w:rsidR="002B3F7E" w:rsidRPr="00DA6B0B" w:rsidRDefault="002B3F7E" w:rsidP="00F26936">
      <w:pPr>
        <w:pStyle w:val="Body"/>
        <w:widowControl w:val="0"/>
        <w:ind w:left="993" w:hanging="426"/>
        <w:jc w:val="left"/>
      </w:pPr>
      <w:r w:rsidRPr="00DA6B0B">
        <w:t>1.</w:t>
      </w:r>
      <w:r w:rsidRPr="00DA6B0B">
        <w:tab/>
        <w:t xml:space="preserve">to accept invoices raised by the Authority until </w:t>
      </w:r>
      <w:r w:rsidRPr="00DA6B0B">
        <w:rPr>
          <w:highlight w:val="yellow"/>
        </w:rPr>
        <w:t>[XX XXXX XXXX]</w:t>
      </w:r>
      <w:r w:rsidRPr="00DA6B0B">
        <w:t>;</w:t>
      </w:r>
    </w:p>
    <w:p w14:paraId="3ABBA68C" w14:textId="14F7619A" w:rsidR="002B3F7E" w:rsidRPr="00DA6B0B" w:rsidRDefault="002B3F7E" w:rsidP="00F26936">
      <w:pPr>
        <w:pStyle w:val="Body"/>
        <w:widowControl w:val="0"/>
        <w:ind w:left="993" w:hanging="426"/>
        <w:jc w:val="left"/>
      </w:pPr>
      <w:r w:rsidRPr="00DA6B0B">
        <w:t>2.</w:t>
      </w:r>
      <w:r w:rsidRPr="00DA6B0B">
        <w:tab/>
        <w:t xml:space="preserve">not to raise sales invoices for the transactions covered by this </w:t>
      </w:r>
      <w:r w:rsidR="007A7BF1">
        <w:t>self-billing agreement</w:t>
      </w:r>
      <w:r w:rsidRPr="00DA6B0B">
        <w:t>;</w:t>
      </w:r>
    </w:p>
    <w:p w14:paraId="4BF10B05" w14:textId="36C4D4FA" w:rsidR="002B3F7E" w:rsidRPr="00DA6B0B" w:rsidRDefault="002B3F7E" w:rsidP="00F26936">
      <w:pPr>
        <w:pStyle w:val="Body"/>
        <w:widowControl w:val="0"/>
        <w:ind w:left="993" w:hanging="426"/>
        <w:jc w:val="left"/>
      </w:pPr>
      <w:r w:rsidRPr="00DA6B0B">
        <w:t>3.</w:t>
      </w:r>
      <w:r w:rsidRPr="00DA6B0B">
        <w:tab/>
        <w:t>to notify the Authority immediately if it</w:t>
      </w:r>
      <w:r>
        <w:t>:</w:t>
      </w:r>
    </w:p>
    <w:p w14:paraId="7940A790" w14:textId="16863A73" w:rsidR="002B3F7E" w:rsidRPr="00DA6B0B" w:rsidRDefault="002B3F7E" w:rsidP="00F26936">
      <w:pPr>
        <w:pStyle w:val="Body"/>
        <w:widowControl w:val="0"/>
        <w:spacing w:after="120"/>
        <w:ind w:left="1276" w:hanging="284"/>
        <w:jc w:val="left"/>
      </w:pPr>
      <w:r w:rsidRPr="00DA6B0B">
        <w:t>•</w:t>
      </w:r>
      <w:r w:rsidRPr="00DA6B0B">
        <w:tab/>
        <w:t>chan</w:t>
      </w:r>
      <w:r>
        <w:t>ges its VAT registration number;</w:t>
      </w:r>
    </w:p>
    <w:p w14:paraId="40693CF8" w14:textId="77777777" w:rsidR="002B3F7E" w:rsidRPr="00DA6B0B" w:rsidRDefault="002B3F7E" w:rsidP="00F26936">
      <w:pPr>
        <w:pStyle w:val="Body"/>
        <w:widowControl w:val="0"/>
        <w:spacing w:after="120"/>
        <w:ind w:left="1276" w:hanging="284"/>
        <w:jc w:val="left"/>
      </w:pPr>
      <w:r w:rsidRPr="00DA6B0B">
        <w:t>•</w:t>
      </w:r>
      <w:r w:rsidRPr="00DA6B0B">
        <w:tab/>
        <w:t>ceases to be VAT registered; or</w:t>
      </w:r>
    </w:p>
    <w:p w14:paraId="2054C119" w14:textId="3166D30D" w:rsidR="002B3F7E" w:rsidRDefault="002B3F7E" w:rsidP="00F26936">
      <w:pPr>
        <w:pStyle w:val="Body"/>
        <w:widowControl w:val="0"/>
        <w:spacing w:after="120"/>
        <w:ind w:left="1276" w:hanging="284"/>
        <w:jc w:val="left"/>
      </w:pPr>
      <w:r w:rsidRPr="00DA6B0B">
        <w:t>•</w:t>
      </w:r>
      <w:r w:rsidRPr="00DA6B0B">
        <w:tab/>
        <w:t>sells its business, or part of its business.</w:t>
      </w:r>
    </w:p>
    <w:p w14:paraId="50BB5E95" w14:textId="77777777" w:rsidR="002B3F7E" w:rsidRPr="00DA6B0B" w:rsidRDefault="002B3F7E" w:rsidP="00F26936">
      <w:pPr>
        <w:pStyle w:val="Body"/>
        <w:widowControl w:val="0"/>
        <w:ind w:left="1843" w:hanging="283"/>
        <w:jc w:val="left"/>
      </w:pPr>
    </w:p>
    <w:p w14:paraId="6E80AF1A" w14:textId="77777777" w:rsidR="002B3F7E" w:rsidRPr="00DA6B0B" w:rsidRDefault="002B3F7E" w:rsidP="00F26936">
      <w:pPr>
        <w:pStyle w:val="Body"/>
        <w:widowControl w:val="0"/>
        <w:jc w:val="left"/>
      </w:pPr>
      <w:r w:rsidRPr="00DA6B0B">
        <w:t xml:space="preserve">Authority Signature: </w:t>
      </w:r>
      <w:r w:rsidRPr="002B3F7E">
        <w:rPr>
          <w:highlight w:val="yellow"/>
        </w:rPr>
        <w:t>XXXX</w:t>
      </w:r>
      <w:r w:rsidRPr="00DA6B0B">
        <w:tab/>
      </w:r>
    </w:p>
    <w:p w14:paraId="59CA5C2C" w14:textId="77777777" w:rsidR="002B3F7E" w:rsidRPr="00DA6B0B" w:rsidRDefault="002B3F7E" w:rsidP="00F26936">
      <w:pPr>
        <w:pStyle w:val="Body"/>
        <w:widowControl w:val="0"/>
        <w:jc w:val="left"/>
      </w:pPr>
      <w:r w:rsidRPr="00DA6B0B">
        <w:t>For and on behalf of: The Secretary of State for the Department of Work and Pensions</w:t>
      </w:r>
    </w:p>
    <w:p w14:paraId="433EFB32" w14:textId="3E2AD8AC" w:rsidR="002B3F7E" w:rsidRDefault="002B3F7E" w:rsidP="00F26936">
      <w:pPr>
        <w:pStyle w:val="Body"/>
        <w:widowControl w:val="0"/>
        <w:jc w:val="left"/>
      </w:pPr>
      <w:r w:rsidRPr="00DA6B0B">
        <w:t>Date:</w:t>
      </w:r>
      <w:r w:rsidRPr="00DA6B0B">
        <w:tab/>
      </w:r>
      <w:r w:rsidRPr="002B3F7E">
        <w:rPr>
          <w:highlight w:val="yellow"/>
        </w:rPr>
        <w:t>XXX</w:t>
      </w:r>
    </w:p>
    <w:p w14:paraId="0CC70ED0" w14:textId="77777777" w:rsidR="002B3F7E" w:rsidRPr="00DA6B0B" w:rsidRDefault="002B3F7E" w:rsidP="00F26936">
      <w:pPr>
        <w:pStyle w:val="Body"/>
        <w:widowControl w:val="0"/>
        <w:jc w:val="left"/>
      </w:pPr>
    </w:p>
    <w:p w14:paraId="623786A0" w14:textId="383C04F4" w:rsidR="002B3F7E" w:rsidRPr="00DA6B0B" w:rsidRDefault="00D15E1E" w:rsidP="00F26936">
      <w:pPr>
        <w:pStyle w:val="Body"/>
        <w:widowControl w:val="0"/>
        <w:jc w:val="left"/>
      </w:pPr>
      <w:r>
        <w:t>Supplier</w:t>
      </w:r>
      <w:r w:rsidR="002B3F7E" w:rsidRPr="00DA6B0B">
        <w:t xml:space="preserve"> Signature: </w:t>
      </w:r>
      <w:r w:rsidR="002B3F7E" w:rsidRPr="00DA6B0B">
        <w:rPr>
          <w:highlight w:val="yellow"/>
        </w:rPr>
        <w:t>[</w:t>
      </w:r>
      <w:r>
        <w:rPr>
          <w:highlight w:val="yellow"/>
        </w:rPr>
        <w:t>Supplier</w:t>
      </w:r>
      <w:r w:rsidR="002B3F7E" w:rsidRPr="00DA6B0B">
        <w:rPr>
          <w:highlight w:val="yellow"/>
        </w:rPr>
        <w:t xml:space="preserve"> to complete]</w:t>
      </w:r>
    </w:p>
    <w:p w14:paraId="0734A3AF" w14:textId="6E2AF59E" w:rsidR="002B3F7E" w:rsidRPr="00DA6B0B" w:rsidRDefault="002B3F7E" w:rsidP="00F26936">
      <w:pPr>
        <w:pStyle w:val="Body"/>
        <w:widowControl w:val="0"/>
        <w:tabs>
          <w:tab w:val="left" w:pos="6927"/>
        </w:tabs>
        <w:jc w:val="left"/>
      </w:pPr>
      <w:r w:rsidRPr="00DA6B0B">
        <w:t>For and on behalf of: [</w:t>
      </w:r>
      <w:r w:rsidR="00D15E1E">
        <w:rPr>
          <w:highlight w:val="yellow"/>
        </w:rPr>
        <w:t>Supplier</w:t>
      </w:r>
      <w:r w:rsidRPr="00DA6B0B">
        <w:rPr>
          <w:highlight w:val="yellow"/>
        </w:rPr>
        <w:t xml:space="preserve"> to complete]</w:t>
      </w:r>
    </w:p>
    <w:p w14:paraId="2EA963D2" w14:textId="2A9309FA" w:rsidR="00FE5DB7" w:rsidRPr="00EC7CE5" w:rsidRDefault="002B3F7E" w:rsidP="00F26936">
      <w:pPr>
        <w:pStyle w:val="Body"/>
        <w:widowControl w:val="0"/>
        <w:jc w:val="left"/>
      </w:pPr>
      <w:r w:rsidRPr="00DA6B0B">
        <w:t xml:space="preserve">Date: </w:t>
      </w:r>
      <w:r w:rsidRPr="00DA6B0B">
        <w:rPr>
          <w:highlight w:val="yellow"/>
        </w:rPr>
        <w:t>[</w:t>
      </w:r>
      <w:r w:rsidR="00D15E1E">
        <w:rPr>
          <w:highlight w:val="yellow"/>
        </w:rPr>
        <w:t>Supplier</w:t>
      </w:r>
      <w:r w:rsidRPr="00DA6B0B">
        <w:rPr>
          <w:highlight w:val="yellow"/>
        </w:rPr>
        <w:t xml:space="preserve"> to complete]</w:t>
      </w:r>
      <w:bookmarkStart w:id="34" w:name="_DV_M1710"/>
      <w:bookmarkStart w:id="35" w:name="_DV_M1718"/>
      <w:bookmarkStart w:id="36" w:name="_DV_M1719"/>
      <w:bookmarkEnd w:id="34"/>
      <w:bookmarkEnd w:id="35"/>
      <w:bookmarkEnd w:id="36"/>
    </w:p>
    <w:p w14:paraId="33673340" w14:textId="77777777" w:rsidR="00FE5DB7" w:rsidRPr="00EC7CE5" w:rsidRDefault="00FE5DB7" w:rsidP="00F26936">
      <w:pPr>
        <w:widowControl w:val="0"/>
        <w:spacing w:before="200" w:after="200"/>
        <w:jc w:val="left"/>
        <w:rPr>
          <w:rFonts w:ascii="Arial" w:hAnsi="Arial" w:cs="Arial"/>
        </w:rPr>
        <w:sectPr w:rsidR="00FE5DB7" w:rsidRPr="00EC7CE5" w:rsidSect="002B3F7E">
          <w:headerReference w:type="default" r:id="rId15"/>
          <w:pgSz w:w="11909" w:h="16834" w:code="9"/>
          <w:pgMar w:top="1134" w:right="1134" w:bottom="1134" w:left="1134" w:header="454" w:footer="454" w:gutter="0"/>
          <w:pgNumType w:start="1"/>
          <w:cols w:space="720"/>
          <w:docGrid w:linePitch="299"/>
        </w:sectPr>
      </w:pPr>
    </w:p>
    <w:p w14:paraId="4E7893E0" w14:textId="2C2EB2A4" w:rsidR="00FE5DB7" w:rsidRPr="001738EE" w:rsidRDefault="00E733D0" w:rsidP="00F26936">
      <w:pPr>
        <w:pStyle w:val="Heading1"/>
        <w:widowControl w:val="0"/>
        <w:spacing w:before="200" w:after="200"/>
        <w:jc w:val="left"/>
        <w:rPr>
          <w:rFonts w:ascii="Arial" w:hAnsi="Arial" w:cs="Arial"/>
          <w:b w:val="0"/>
          <w:color w:val="365F91"/>
          <w:sz w:val="32"/>
        </w:rPr>
      </w:pPr>
      <w:r w:rsidRPr="001738EE">
        <w:rPr>
          <w:rFonts w:ascii="Arial" w:hAnsi="Arial" w:cs="Arial"/>
          <w:b w:val="0"/>
          <w:color w:val="365F91"/>
          <w:sz w:val="32"/>
        </w:rPr>
        <w:t xml:space="preserve">SCHEDULE </w:t>
      </w:r>
      <w:r w:rsidR="003B2FB5" w:rsidRPr="001738EE">
        <w:rPr>
          <w:rFonts w:ascii="Arial" w:hAnsi="Arial" w:cs="Arial"/>
          <w:b w:val="0"/>
          <w:color w:val="365F91"/>
          <w:sz w:val="32"/>
        </w:rPr>
        <w:t>7.2</w:t>
      </w:r>
      <w:r w:rsidR="00A83CFD" w:rsidRPr="001738EE">
        <w:rPr>
          <w:rFonts w:ascii="Arial" w:hAnsi="Arial" w:cs="Arial"/>
          <w:b w:val="0"/>
          <w:color w:val="365F91"/>
          <w:sz w:val="32"/>
        </w:rPr>
        <w:t xml:space="preserve"> - </w:t>
      </w:r>
      <w:r w:rsidR="003B2FB5" w:rsidRPr="001738EE">
        <w:rPr>
          <w:rFonts w:ascii="Arial" w:hAnsi="Arial" w:cs="Arial"/>
          <w:b w:val="0"/>
          <w:color w:val="365F91"/>
          <w:sz w:val="32"/>
        </w:rPr>
        <w:t>PAYMENTS ON TERMINATION</w:t>
      </w:r>
    </w:p>
    <w:p w14:paraId="2C991E91" w14:textId="77777777" w:rsidR="00FE5DB7" w:rsidRPr="001738EE" w:rsidRDefault="003B2FB5" w:rsidP="001738EE">
      <w:pPr>
        <w:widowControl w:val="0"/>
        <w:spacing w:before="200" w:after="200"/>
        <w:ind w:left="851"/>
        <w:jc w:val="left"/>
        <w:rPr>
          <w:rFonts w:ascii="Arial" w:hAnsi="Arial" w:cs="Arial"/>
          <w:color w:val="365F91"/>
          <w:sz w:val="32"/>
        </w:rPr>
      </w:pPr>
      <w:r w:rsidRPr="001738EE">
        <w:rPr>
          <w:rFonts w:ascii="Arial" w:hAnsi="Arial" w:cs="Arial"/>
          <w:color w:val="365F91"/>
          <w:sz w:val="32"/>
        </w:rPr>
        <w:t>Payments on Termination</w:t>
      </w:r>
    </w:p>
    <w:p w14:paraId="09367D38" w14:textId="337857CD"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Definitions</w:t>
      </w:r>
    </w:p>
    <w:p w14:paraId="0A6E7DFA"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this Schedule, the following definitions shall apply:</w:t>
      </w:r>
    </w:p>
    <w:tbl>
      <w:tblPr>
        <w:tblW w:w="8647" w:type="dxa"/>
        <w:tblInd w:w="567" w:type="dxa"/>
        <w:tblLook w:val="01E0" w:firstRow="1" w:lastRow="1" w:firstColumn="1" w:lastColumn="1" w:noHBand="0" w:noVBand="0"/>
      </w:tblPr>
      <w:tblGrid>
        <w:gridCol w:w="2127"/>
        <w:gridCol w:w="6520"/>
      </w:tblGrid>
      <w:tr w:rsidR="00FE5DB7" w:rsidRPr="00EC7CE5" w14:paraId="3E64EE4A" w14:textId="77777777" w:rsidTr="001D61E0">
        <w:tc>
          <w:tcPr>
            <w:tcW w:w="2127" w:type="dxa"/>
          </w:tcPr>
          <w:p w14:paraId="4BE38EE0" w14:textId="77777777" w:rsidR="00FE5DB7" w:rsidRPr="00EC7CE5" w:rsidRDefault="003B2FB5" w:rsidP="00F26936">
            <w:pPr>
              <w:pStyle w:val="BodyTextIndent"/>
              <w:widowControl w:val="0"/>
              <w:spacing w:before="120" w:after="120"/>
              <w:ind w:left="7"/>
              <w:jc w:val="left"/>
              <w:rPr>
                <w:rFonts w:ascii="Arial" w:hAnsi="Arial" w:cs="Arial"/>
                <w:b/>
                <w:bCs/>
                <w:i/>
                <w:color w:val="000000"/>
              </w:rPr>
            </w:pPr>
            <w:r w:rsidRPr="00EC7CE5">
              <w:rPr>
                <w:rFonts w:ascii="Arial" w:hAnsi="Arial" w:cs="Arial"/>
                <w:b/>
                <w:bCs/>
                <w:color w:val="000000"/>
              </w:rPr>
              <w:t>“Applicable Supplier Personnel”</w:t>
            </w:r>
          </w:p>
        </w:tc>
        <w:tc>
          <w:tcPr>
            <w:tcW w:w="6520" w:type="dxa"/>
          </w:tcPr>
          <w:p w14:paraId="73ED03E9" w14:textId="77777777" w:rsidR="00FE5DB7" w:rsidRPr="00EC7CE5" w:rsidRDefault="003B2FB5" w:rsidP="00F26936">
            <w:pPr>
              <w:widowControl w:val="0"/>
              <w:spacing w:before="120" w:after="120"/>
              <w:ind w:left="0"/>
              <w:jc w:val="left"/>
              <w:rPr>
                <w:rFonts w:ascii="Arial" w:hAnsi="Arial" w:cs="Arial"/>
                <w:color w:val="000000"/>
              </w:rPr>
            </w:pPr>
            <w:r w:rsidRPr="00EC7CE5">
              <w:rPr>
                <w:rFonts w:ascii="Arial" w:hAnsi="Arial" w:cs="Arial"/>
                <w:color w:val="000000"/>
              </w:rPr>
              <w:t>any Supplier Personnel who:</w:t>
            </w:r>
          </w:p>
          <w:p w14:paraId="66BBE7FF" w14:textId="77777777" w:rsidR="00FE5DB7" w:rsidRPr="00EC7CE5" w:rsidRDefault="003B2FB5" w:rsidP="00F26936">
            <w:pPr>
              <w:pStyle w:val="DefinitionL1"/>
              <w:widowControl w:val="0"/>
              <w:spacing w:before="120"/>
              <w:rPr>
                <w:rFonts w:ascii="Arial" w:hAnsi="Arial" w:cs="Arial"/>
              </w:rPr>
            </w:pPr>
            <w:r w:rsidRPr="00EC7CE5">
              <w:rPr>
                <w:rFonts w:ascii="Arial" w:hAnsi="Arial" w:cs="Arial"/>
              </w:rPr>
              <w:t>at the Termination Date:</w:t>
            </w:r>
          </w:p>
          <w:p w14:paraId="51C00045" w14:textId="7957C7A0" w:rsidR="00FE5DB7" w:rsidRPr="00EC7CE5" w:rsidRDefault="00914819" w:rsidP="00F26936">
            <w:pPr>
              <w:pStyle w:val="DefinitionL2"/>
              <w:widowControl w:val="0"/>
              <w:spacing w:before="120" w:after="120"/>
              <w:jc w:val="left"/>
              <w:rPr>
                <w:rFonts w:ascii="Arial" w:hAnsi="Arial" w:cs="Arial"/>
              </w:rPr>
            </w:pPr>
            <w:r>
              <w:rPr>
                <w:rFonts w:ascii="Arial" w:hAnsi="Arial" w:cs="Arial"/>
              </w:rPr>
              <w:t>are employees of the Supplier;</w:t>
            </w:r>
          </w:p>
          <w:p w14:paraId="4DD740B7" w14:textId="2D884BA0" w:rsidR="00FE5DB7" w:rsidRPr="00EC7CE5" w:rsidRDefault="003B2FB5" w:rsidP="00F26936">
            <w:pPr>
              <w:pStyle w:val="ListParagraph"/>
              <w:widowControl w:val="0"/>
              <w:numPr>
                <w:ilvl w:val="0"/>
                <w:numId w:val="22"/>
              </w:numPr>
              <w:spacing w:before="120" w:after="120"/>
              <w:ind w:hanging="713"/>
              <w:jc w:val="left"/>
              <w:rPr>
                <w:rFonts w:ascii="Arial" w:hAnsi="Arial" w:cs="Arial"/>
              </w:rPr>
            </w:pPr>
            <w:r w:rsidRPr="00EC7CE5">
              <w:rPr>
                <w:rFonts w:ascii="Arial" w:hAnsi="Arial" w:cs="Arial"/>
              </w:rPr>
              <w:t>ar</w:t>
            </w:r>
            <w:r w:rsidR="00914819">
              <w:rPr>
                <w:rFonts w:ascii="Arial" w:hAnsi="Arial" w:cs="Arial"/>
              </w:rPr>
              <w:t>e Dedicated Supplier Personnel;</w:t>
            </w:r>
          </w:p>
          <w:p w14:paraId="55DA8AAA" w14:textId="77777777" w:rsidR="00FE5DB7" w:rsidRPr="00EC7CE5" w:rsidRDefault="003B2FB5" w:rsidP="00F26936">
            <w:pPr>
              <w:pStyle w:val="DefinitionL2"/>
              <w:widowControl w:val="0"/>
              <w:spacing w:before="120" w:after="120"/>
              <w:jc w:val="left"/>
              <w:rPr>
                <w:rFonts w:ascii="Arial" w:hAnsi="Arial" w:cs="Arial"/>
              </w:rPr>
            </w:pPr>
            <w:r w:rsidRPr="00EC7CE5">
              <w:rPr>
                <w:rStyle w:val="Heading9Char"/>
                <w:rFonts w:ascii="Arial" w:hAnsi="Arial" w:cs="Arial"/>
              </w:rPr>
              <w:t>have</w:t>
            </w:r>
            <w:r w:rsidRPr="00EC7CE5">
              <w:rPr>
                <w:rFonts w:ascii="Arial" w:hAnsi="Arial" w:cs="Arial"/>
              </w:rPr>
              <w:t xml:space="preserve"> not transferred (and are not in scope to transfer at a later date) to the Authority or the Replacement Supplier by virtue of the Employment Regulations; and</w:t>
            </w:r>
          </w:p>
          <w:p w14:paraId="3C0681F6" w14:textId="77777777" w:rsidR="00FE5DB7" w:rsidRPr="00EC7CE5" w:rsidRDefault="003B2FB5" w:rsidP="00F26936">
            <w:pPr>
              <w:pStyle w:val="DefinitionL1"/>
              <w:widowControl w:val="0"/>
              <w:spacing w:before="120"/>
              <w:rPr>
                <w:rFonts w:ascii="Arial" w:hAnsi="Arial" w:cs="Arial"/>
              </w:rPr>
            </w:pPr>
            <w:r w:rsidRPr="00EC7CE5">
              <w:rPr>
                <w:rFonts w:ascii="Arial" w:hAnsi="Arial" w:cs="Arial"/>
              </w:rPr>
              <w:t>are dismissed or given notice of dismissal by the Supplier within:</w:t>
            </w:r>
          </w:p>
          <w:p w14:paraId="60B48AEA" w14:textId="7BEF3E90" w:rsidR="00FE5DB7" w:rsidRPr="001D1A58" w:rsidRDefault="001D61E0" w:rsidP="001D1A58">
            <w:pPr>
              <w:pStyle w:val="DefinitionL2"/>
              <w:widowControl w:val="0"/>
              <w:numPr>
                <w:ilvl w:val="0"/>
                <w:numId w:val="65"/>
              </w:numPr>
              <w:spacing w:before="120" w:after="120"/>
              <w:ind w:left="1428" w:hanging="714"/>
              <w:jc w:val="left"/>
              <w:rPr>
                <w:rFonts w:ascii="Arial" w:hAnsi="Arial" w:cs="Arial"/>
              </w:rPr>
            </w:pPr>
            <w:r w:rsidRPr="001D1A58">
              <w:rPr>
                <w:rFonts w:ascii="Arial" w:hAnsi="Arial" w:cs="Arial"/>
              </w:rPr>
              <w:t>forty (</w:t>
            </w:r>
            <w:r w:rsidR="003B2FB5" w:rsidRPr="001D1A58">
              <w:rPr>
                <w:rFonts w:ascii="Arial" w:hAnsi="Arial" w:cs="Arial"/>
              </w:rPr>
              <w:t>40</w:t>
            </w:r>
            <w:r w:rsidRPr="001D1A58">
              <w:rPr>
                <w:rFonts w:ascii="Arial" w:hAnsi="Arial" w:cs="Arial"/>
              </w:rPr>
              <w:t>)</w:t>
            </w:r>
            <w:r w:rsidR="003B2FB5" w:rsidRPr="001D1A58">
              <w:rPr>
                <w:rFonts w:ascii="Arial" w:hAnsi="Arial" w:cs="Arial"/>
              </w:rPr>
              <w:t xml:space="preserve"> Working Days of the </w:t>
            </w:r>
            <w:r w:rsidR="00914819" w:rsidRPr="001D1A58">
              <w:rPr>
                <w:rFonts w:ascii="Arial" w:hAnsi="Arial" w:cs="Arial"/>
              </w:rPr>
              <w:t>Termination Date; or</w:t>
            </w:r>
          </w:p>
          <w:p w14:paraId="094216F7" w14:textId="77777777" w:rsidR="00FE5DB7" w:rsidRPr="00EC7CE5" w:rsidRDefault="003B2FB5" w:rsidP="00F26936">
            <w:pPr>
              <w:pStyle w:val="DefinitionL2"/>
              <w:widowControl w:val="0"/>
              <w:spacing w:before="120" w:after="120"/>
              <w:jc w:val="left"/>
              <w:rPr>
                <w:rFonts w:ascii="Arial" w:hAnsi="Arial" w:cs="Arial"/>
              </w:rPr>
            </w:pPr>
            <w:r w:rsidRPr="00EC7CE5">
              <w:rPr>
                <w:rFonts w:ascii="Arial" w:hAnsi="Arial" w:cs="Arial"/>
              </w:rPr>
              <w:t>such longer period required by Law, their employment contract (as at the Termination Date) or an applicable collective agreement; and</w:t>
            </w:r>
          </w:p>
          <w:p w14:paraId="4777C10B" w14:textId="506A8BCD" w:rsidR="00FE5DB7" w:rsidRPr="00EC7CE5" w:rsidRDefault="00E910FC" w:rsidP="00F26936">
            <w:pPr>
              <w:pStyle w:val="DefinitionL2"/>
              <w:widowControl w:val="0"/>
              <w:numPr>
                <w:ilvl w:val="0"/>
                <w:numId w:val="0"/>
              </w:numPr>
              <w:spacing w:before="120" w:after="120"/>
              <w:jc w:val="left"/>
              <w:rPr>
                <w:rFonts w:ascii="Arial" w:hAnsi="Arial" w:cs="Arial"/>
              </w:rPr>
            </w:pPr>
            <w:r w:rsidRPr="00EC7CE5">
              <w:rPr>
                <w:rFonts w:ascii="Arial" w:hAnsi="Arial" w:cs="Arial"/>
              </w:rPr>
              <w:t xml:space="preserve">(iii) </w:t>
            </w:r>
            <w:r w:rsidR="003B2FB5" w:rsidRPr="00EC7CE5">
              <w:rPr>
                <w:rFonts w:ascii="Arial" w:hAnsi="Arial" w:cs="Arial"/>
              </w:rPr>
              <w:t>have not resigned or given notice of resignation prior to the date of their dismissal by the Supplier; and</w:t>
            </w:r>
          </w:p>
          <w:p w14:paraId="5835AF7E" w14:textId="2A261805" w:rsidR="00FE5DB7" w:rsidRPr="00EC7CE5" w:rsidRDefault="00E910FC" w:rsidP="00F26936">
            <w:pPr>
              <w:pStyle w:val="TableNormal1"/>
              <w:widowControl w:val="0"/>
              <w:rPr>
                <w:rFonts w:ascii="Arial" w:hAnsi="Arial" w:cs="Arial"/>
              </w:rPr>
            </w:pPr>
            <w:r w:rsidRPr="00EC7CE5">
              <w:rPr>
                <w:rFonts w:ascii="Arial" w:hAnsi="Arial" w:cs="Arial"/>
              </w:rPr>
              <w:t xml:space="preserve">(iv) </w:t>
            </w:r>
            <w:r w:rsidR="003B2FB5" w:rsidRPr="00EC7CE5">
              <w:rPr>
                <w:rFonts w:ascii="Arial" w:hAnsi="Arial" w:cs="Arial"/>
              </w:rPr>
              <w:t>the Supplier can demonstrate to the satisfaction of the Authority</w:t>
            </w:r>
            <w:r w:rsidR="003B2FB5" w:rsidRPr="00EC7CE5">
              <w:rPr>
                <w:rFonts w:ascii="Arial" w:hAnsi="Arial" w:cs="Arial"/>
                <w:i/>
              </w:rPr>
              <w:t>:</w:t>
            </w:r>
          </w:p>
          <w:p w14:paraId="1E9A4F37" w14:textId="77777777" w:rsidR="00FE5DB7" w:rsidRPr="00EC7CE5" w:rsidRDefault="003B2FB5" w:rsidP="00F26936">
            <w:pPr>
              <w:pStyle w:val="DefinitionL2"/>
              <w:widowControl w:val="0"/>
              <w:numPr>
                <w:ilvl w:val="0"/>
                <w:numId w:val="25"/>
              </w:numPr>
              <w:spacing w:before="120" w:after="120"/>
              <w:ind w:hanging="713"/>
              <w:jc w:val="left"/>
              <w:rPr>
                <w:rFonts w:ascii="Arial" w:hAnsi="Arial" w:cs="Arial"/>
              </w:rPr>
            </w:pPr>
            <w:r w:rsidRPr="00EC7CE5">
              <w:rPr>
                <w:rFonts w:ascii="Arial" w:hAnsi="Arial" w:cs="Arial"/>
              </w:rPr>
              <w:t>are surplus to the Supplier's requirements after the Termination Date notwithstanding its obligation to provide services to its other customers;</w:t>
            </w:r>
          </w:p>
          <w:p w14:paraId="20DDADAD" w14:textId="77777777" w:rsidR="00FE5DB7" w:rsidRPr="00EC7CE5" w:rsidRDefault="003B2FB5" w:rsidP="00F26936">
            <w:pPr>
              <w:pStyle w:val="DefinitionL2"/>
              <w:widowControl w:val="0"/>
              <w:numPr>
                <w:ilvl w:val="0"/>
                <w:numId w:val="25"/>
              </w:numPr>
              <w:spacing w:before="120" w:after="120"/>
              <w:ind w:hanging="713"/>
              <w:jc w:val="left"/>
              <w:rPr>
                <w:rFonts w:ascii="Arial" w:hAnsi="Arial" w:cs="Arial"/>
              </w:rPr>
            </w:pPr>
            <w:r w:rsidRPr="00EC7CE5">
              <w:rPr>
                <w:rFonts w:ascii="Arial" w:hAnsi="Arial" w:cs="Arial"/>
              </w:rPr>
              <w:t>are genuinely being dismissed for reasons of redundancy; and</w:t>
            </w:r>
          </w:p>
          <w:p w14:paraId="735C7E44" w14:textId="77777777" w:rsidR="00FE5DB7" w:rsidRPr="00EC7CE5" w:rsidRDefault="003B2FB5" w:rsidP="00F26936">
            <w:pPr>
              <w:pStyle w:val="DefinitionL2"/>
              <w:widowControl w:val="0"/>
              <w:numPr>
                <w:ilvl w:val="0"/>
                <w:numId w:val="25"/>
              </w:numPr>
              <w:spacing w:before="120" w:after="120"/>
              <w:ind w:hanging="713"/>
              <w:jc w:val="left"/>
              <w:rPr>
                <w:rFonts w:ascii="Arial" w:hAnsi="Arial" w:cs="Arial"/>
                <w:color w:val="000000"/>
              </w:rPr>
            </w:pPr>
            <w:r w:rsidRPr="00EC7CE5">
              <w:rPr>
                <w:rFonts w:ascii="Arial" w:hAnsi="Arial" w:cs="Arial"/>
              </w:rPr>
              <w:t>have been selected for redundancy by the Supplier on objective grounds other than the fact that the Supplier is entitled to reimbursement under this provision in respect of such employees;</w:t>
            </w:r>
          </w:p>
        </w:tc>
      </w:tr>
      <w:tr w:rsidR="00FE5DB7" w:rsidRPr="00EC7CE5" w14:paraId="54FB46D0" w14:textId="77777777" w:rsidTr="001D61E0">
        <w:tc>
          <w:tcPr>
            <w:tcW w:w="2127" w:type="dxa"/>
          </w:tcPr>
          <w:p w14:paraId="411662D3" w14:textId="77777777" w:rsidR="00FE5DB7" w:rsidRPr="00EC7CE5" w:rsidRDefault="003B2FB5" w:rsidP="00F26936">
            <w:pPr>
              <w:pStyle w:val="BodyTextIndent"/>
              <w:widowControl w:val="0"/>
              <w:spacing w:before="120" w:after="120"/>
              <w:ind w:left="7"/>
              <w:jc w:val="left"/>
              <w:rPr>
                <w:rFonts w:ascii="Arial" w:hAnsi="Arial" w:cs="Arial"/>
                <w:b/>
                <w:bCs/>
                <w:color w:val="000000"/>
              </w:rPr>
            </w:pPr>
            <w:r w:rsidRPr="00EC7CE5">
              <w:rPr>
                <w:rFonts w:ascii="Arial" w:hAnsi="Arial" w:cs="Arial"/>
                <w:b/>
                <w:bCs/>
                <w:color w:val="000000"/>
              </w:rPr>
              <w:t>“Breakage Costs Payment”</w:t>
            </w:r>
          </w:p>
        </w:tc>
        <w:tc>
          <w:tcPr>
            <w:tcW w:w="6520" w:type="dxa"/>
          </w:tcPr>
          <w:p w14:paraId="12DA1F9B" w14:textId="53EE9634"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color w:val="000000"/>
              </w:rPr>
              <w:t>an amount equal to the Redundancy Costs and the Contract Breakage Costs as at the Termination Date as determin</w:t>
            </w:r>
            <w:r w:rsidR="00E733D0">
              <w:rPr>
                <w:rFonts w:ascii="Arial" w:hAnsi="Arial" w:cs="Arial"/>
                <w:color w:val="000000"/>
              </w:rPr>
              <w:t xml:space="preserve">ed in accordance with Paragraph </w:t>
            </w:r>
            <w:r w:rsidRPr="00EC7CE5">
              <w:rPr>
                <w:rFonts w:ascii="Arial" w:hAnsi="Arial" w:cs="Arial"/>
                <w:color w:val="000000"/>
              </w:rPr>
              <w:t>3;</w:t>
            </w:r>
          </w:p>
        </w:tc>
      </w:tr>
      <w:tr w:rsidR="00FE5DB7" w:rsidRPr="00EC7CE5" w14:paraId="28815324" w14:textId="77777777" w:rsidTr="001D61E0">
        <w:trPr>
          <w:cantSplit/>
        </w:trPr>
        <w:tc>
          <w:tcPr>
            <w:tcW w:w="2127" w:type="dxa"/>
          </w:tcPr>
          <w:p w14:paraId="46D87AAB" w14:textId="77777777" w:rsidR="00FE5DB7" w:rsidRPr="00EC7CE5" w:rsidRDefault="003B2FB5" w:rsidP="00F26936">
            <w:pPr>
              <w:pStyle w:val="TableNormal1"/>
              <w:widowControl w:val="0"/>
              <w:ind w:left="7"/>
              <w:rPr>
                <w:rFonts w:ascii="Arial" w:hAnsi="Arial" w:cs="Arial"/>
                <w:b/>
                <w:highlight w:val="yellow"/>
              </w:rPr>
            </w:pPr>
            <w:r w:rsidRPr="00EC7CE5">
              <w:rPr>
                <w:rFonts w:ascii="Arial" w:hAnsi="Arial" w:cs="Arial"/>
                <w:b/>
              </w:rPr>
              <w:t>“Compensation Payment”</w:t>
            </w:r>
          </w:p>
        </w:tc>
        <w:tc>
          <w:tcPr>
            <w:tcW w:w="6520" w:type="dxa"/>
          </w:tcPr>
          <w:p w14:paraId="79E6DB8B" w14:textId="7F1D71BE" w:rsidR="00FE5DB7" w:rsidRPr="00EC7CE5" w:rsidRDefault="003B2FB5" w:rsidP="00F26936">
            <w:pPr>
              <w:pStyle w:val="TableNormal1"/>
              <w:widowControl w:val="0"/>
              <w:rPr>
                <w:rFonts w:ascii="Arial" w:hAnsi="Arial" w:cs="Arial"/>
              </w:rPr>
            </w:pPr>
            <w:r w:rsidRPr="00EC7CE5">
              <w:rPr>
                <w:rFonts w:ascii="Arial" w:hAnsi="Arial" w:cs="Arial"/>
              </w:rPr>
              <w:t>the payment calculat</w:t>
            </w:r>
            <w:r w:rsidR="00E733D0">
              <w:rPr>
                <w:rFonts w:ascii="Arial" w:hAnsi="Arial" w:cs="Arial"/>
              </w:rPr>
              <w:t xml:space="preserve">ed in accordance with Paragraph </w:t>
            </w:r>
            <w:r w:rsidRPr="00EC7CE5">
              <w:rPr>
                <w:rFonts w:ascii="Arial" w:hAnsi="Arial" w:cs="Arial"/>
              </w:rPr>
              <w:t>6;</w:t>
            </w:r>
          </w:p>
        </w:tc>
      </w:tr>
      <w:tr w:rsidR="00FE5DB7" w:rsidRPr="00EC7CE5" w14:paraId="4ACC9D11" w14:textId="77777777" w:rsidTr="001D61E0">
        <w:tc>
          <w:tcPr>
            <w:tcW w:w="2127" w:type="dxa"/>
          </w:tcPr>
          <w:p w14:paraId="045F586F" w14:textId="77777777" w:rsidR="00FE5DB7" w:rsidRPr="00EC7CE5" w:rsidRDefault="003B2FB5" w:rsidP="00F26936">
            <w:pPr>
              <w:pStyle w:val="TableNormal1"/>
              <w:widowControl w:val="0"/>
              <w:ind w:left="7"/>
              <w:rPr>
                <w:rFonts w:ascii="Arial" w:hAnsi="Arial" w:cs="Arial"/>
                <w:b/>
                <w:color w:val="000000"/>
              </w:rPr>
            </w:pPr>
            <w:r w:rsidRPr="00EC7CE5">
              <w:rPr>
                <w:rFonts w:ascii="Arial" w:hAnsi="Arial" w:cs="Arial"/>
                <w:b/>
              </w:rPr>
              <w:t>“Contract Breakage Costs”</w:t>
            </w:r>
          </w:p>
        </w:tc>
        <w:tc>
          <w:tcPr>
            <w:tcW w:w="6520" w:type="dxa"/>
          </w:tcPr>
          <w:p w14:paraId="58D05152" w14:textId="7339DCE7"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color w:val="000000"/>
              </w:rPr>
              <w:t xml:space="preserve">the amounts payable by the Supplier to its Sub-contractors for terminating all relevant </w:t>
            </w:r>
            <w:r w:rsidR="0029017C">
              <w:rPr>
                <w:rFonts w:ascii="Arial" w:hAnsi="Arial" w:cs="Arial"/>
                <w:color w:val="000000"/>
              </w:rPr>
              <w:t>Sub-contracts</w:t>
            </w:r>
            <w:r w:rsidRPr="00EC7CE5">
              <w:rPr>
                <w:rFonts w:ascii="Arial" w:hAnsi="Arial" w:cs="Arial"/>
                <w:color w:val="000000"/>
              </w:rPr>
              <w:t xml:space="preserve"> as a direct result of the early termination of this Agreement;</w:t>
            </w:r>
          </w:p>
        </w:tc>
      </w:tr>
      <w:tr w:rsidR="00FE5DB7" w:rsidRPr="00EC7CE5" w14:paraId="0158D868" w14:textId="77777777" w:rsidTr="001D61E0">
        <w:tc>
          <w:tcPr>
            <w:tcW w:w="2127" w:type="dxa"/>
          </w:tcPr>
          <w:p w14:paraId="26B26CB2" w14:textId="77777777" w:rsidR="00FE5DB7" w:rsidRPr="00EC7CE5" w:rsidRDefault="003B2FB5" w:rsidP="00F26936">
            <w:pPr>
              <w:pStyle w:val="TableNormal1"/>
              <w:widowControl w:val="0"/>
              <w:ind w:left="7"/>
              <w:rPr>
                <w:rFonts w:ascii="Arial" w:hAnsi="Arial" w:cs="Arial"/>
                <w:b/>
              </w:rPr>
            </w:pPr>
            <w:r w:rsidRPr="00EC7CE5">
              <w:rPr>
                <w:rFonts w:ascii="Arial" w:hAnsi="Arial" w:cs="Arial"/>
                <w:b/>
              </w:rPr>
              <w:t>“Dedicated Supplier Personnel”</w:t>
            </w:r>
          </w:p>
        </w:tc>
        <w:tc>
          <w:tcPr>
            <w:tcW w:w="6520" w:type="dxa"/>
          </w:tcPr>
          <w:p w14:paraId="2600A223" w14:textId="07F171EC"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color w:val="000000"/>
              </w:rPr>
              <w:t>all Supplier Personnel then assigned to the Services or any part of the Services.</w:t>
            </w:r>
            <w:r w:rsidR="00D15E1E">
              <w:rPr>
                <w:rFonts w:ascii="Arial" w:hAnsi="Arial" w:cs="Arial"/>
                <w:color w:val="000000"/>
              </w:rPr>
              <w:t xml:space="preserve"> </w:t>
            </w:r>
            <w:r w:rsidRPr="00EC7CE5">
              <w:rPr>
                <w:rFonts w:ascii="Arial" w:hAnsi="Arial" w:cs="Arial"/>
                <w:color w:val="000000"/>
              </w:rPr>
              <w:t xml:space="preserve"> If the Supplier is unsure as to whether Supplier Personnel are or should be regarded as so assigned, it shall consult with the Authority whose view shall be determinative provided that the employee has been materially involved in the provision of the Services or any part of the Services;</w:t>
            </w:r>
          </w:p>
        </w:tc>
      </w:tr>
      <w:tr w:rsidR="00FE5DB7" w:rsidRPr="00EC7CE5" w14:paraId="6E699D12" w14:textId="77777777" w:rsidTr="001D61E0">
        <w:tc>
          <w:tcPr>
            <w:tcW w:w="2127" w:type="dxa"/>
          </w:tcPr>
          <w:p w14:paraId="4872D064" w14:textId="77777777" w:rsidR="00FE5DB7" w:rsidRPr="00EC7CE5" w:rsidRDefault="003B2FB5" w:rsidP="00F26936">
            <w:pPr>
              <w:pStyle w:val="TableNormal1"/>
              <w:widowControl w:val="0"/>
              <w:ind w:left="7"/>
              <w:rPr>
                <w:rFonts w:ascii="Arial" w:hAnsi="Arial" w:cs="Arial"/>
                <w:b/>
              </w:rPr>
            </w:pPr>
            <w:r w:rsidRPr="00EC7CE5">
              <w:rPr>
                <w:rFonts w:ascii="Arial" w:hAnsi="Arial" w:cs="Arial"/>
                <w:b/>
              </w:rPr>
              <w:t>“Profit Already Paid”</w:t>
            </w:r>
          </w:p>
        </w:tc>
        <w:tc>
          <w:tcPr>
            <w:tcW w:w="6520" w:type="dxa"/>
          </w:tcPr>
          <w:p w14:paraId="77B17886" w14:textId="77777777"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the Supplier Profit paid or payable to the Supplier under this Agreement for the period from the Effective Date up to (and including) the Termination Date;</w:t>
            </w:r>
          </w:p>
        </w:tc>
      </w:tr>
      <w:tr w:rsidR="00FE5DB7" w:rsidRPr="00EC7CE5" w14:paraId="6AC6253F" w14:textId="77777777" w:rsidTr="001D61E0">
        <w:tc>
          <w:tcPr>
            <w:tcW w:w="2127" w:type="dxa"/>
          </w:tcPr>
          <w:p w14:paraId="64BBA70F" w14:textId="77777777" w:rsidR="00FE5DB7" w:rsidRPr="00EC7CE5" w:rsidRDefault="003B2FB5" w:rsidP="00F26936">
            <w:pPr>
              <w:pStyle w:val="TableNormal1"/>
              <w:widowControl w:val="0"/>
              <w:ind w:left="7"/>
              <w:rPr>
                <w:rFonts w:ascii="Arial" w:hAnsi="Arial" w:cs="Arial"/>
                <w:b/>
              </w:rPr>
            </w:pPr>
            <w:r w:rsidRPr="00EC7CE5">
              <w:rPr>
                <w:rFonts w:ascii="Arial" w:hAnsi="Arial" w:cs="Arial"/>
                <w:b/>
              </w:rPr>
              <w:t>“Redundancy Costs”</w:t>
            </w:r>
          </w:p>
        </w:tc>
        <w:tc>
          <w:tcPr>
            <w:tcW w:w="6520" w:type="dxa"/>
          </w:tcPr>
          <w:p w14:paraId="0E04DD78" w14:textId="77777777"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rPr>
              <w:t xml:space="preserve">the total sum of any of the following sums paid </w:t>
            </w:r>
            <w:r w:rsidRPr="00EC7CE5">
              <w:rPr>
                <w:rFonts w:ascii="Arial" w:hAnsi="Arial" w:cs="Arial"/>
                <w:color w:val="000000"/>
              </w:rPr>
              <w:t>to Applicable Supplier Personnel, each amount apportioned between the Supplier and the Authority based on the time spent by such employee on the Services as a proportion of the total Service duration:</w:t>
            </w:r>
          </w:p>
          <w:p w14:paraId="6BB0F119" w14:textId="0EA17C75" w:rsidR="00FE5DB7" w:rsidRPr="00EC7CE5" w:rsidRDefault="003B2FB5" w:rsidP="00F26936">
            <w:pPr>
              <w:pStyle w:val="BodyTextIndent"/>
              <w:widowControl w:val="0"/>
              <w:numPr>
                <w:ilvl w:val="2"/>
                <w:numId w:val="5"/>
              </w:numPr>
              <w:tabs>
                <w:tab w:val="left" w:pos="716"/>
              </w:tabs>
              <w:spacing w:before="120" w:after="120"/>
              <w:ind w:left="708"/>
              <w:jc w:val="left"/>
              <w:rPr>
                <w:rFonts w:ascii="Arial" w:hAnsi="Arial" w:cs="Arial"/>
              </w:rPr>
            </w:pPr>
            <w:r w:rsidRPr="00EC7CE5">
              <w:rPr>
                <w:rFonts w:ascii="Arial" w:hAnsi="Arial" w:cs="Arial"/>
              </w:rPr>
              <w:t>any st</w:t>
            </w:r>
            <w:r w:rsidR="00914819">
              <w:rPr>
                <w:rFonts w:ascii="Arial" w:hAnsi="Arial" w:cs="Arial"/>
              </w:rPr>
              <w:t>atutory redundancy payment; and</w:t>
            </w:r>
          </w:p>
          <w:p w14:paraId="7E1E483C" w14:textId="462FDD34" w:rsidR="00FE5DB7" w:rsidRPr="00EC7CE5" w:rsidRDefault="003B2FB5" w:rsidP="00F26936">
            <w:pPr>
              <w:pStyle w:val="BodyTextIndent"/>
              <w:widowControl w:val="0"/>
              <w:numPr>
                <w:ilvl w:val="2"/>
                <w:numId w:val="5"/>
              </w:numPr>
              <w:tabs>
                <w:tab w:val="left" w:pos="716"/>
              </w:tabs>
              <w:spacing w:before="120" w:after="120"/>
              <w:ind w:left="708"/>
              <w:jc w:val="left"/>
              <w:rPr>
                <w:rFonts w:ascii="Arial" w:hAnsi="Arial" w:cs="Arial"/>
                <w:b/>
                <w:bCs/>
                <w:i/>
                <w:iCs/>
              </w:rPr>
            </w:pPr>
            <w:r w:rsidRPr="00EC7CE5">
              <w:rPr>
                <w:rFonts w:ascii="Arial" w:hAnsi="Arial" w:cs="Arial"/>
              </w:rPr>
              <w:t>in respect of an employee who was a Transferring Former Supplier Employee or a Transferring Authority Employee, any contractual redundancy payment (or where such a contractual benefit on redundancy is a benefit payable from a pension scheme, the increase in cost to the Supplier as a net present value compared to the benefit payable on termination of employment without redundancy), provided that such employee was entitled to such contractual redundancy payment immediately prior to his or her transfer to the Supplier under the Employment Regulations;</w:t>
            </w:r>
          </w:p>
        </w:tc>
      </w:tr>
      <w:tr w:rsidR="00FE5DB7" w:rsidRPr="00EC7CE5" w14:paraId="590A2155" w14:textId="77777777" w:rsidTr="001D61E0">
        <w:tc>
          <w:tcPr>
            <w:tcW w:w="2127" w:type="dxa"/>
          </w:tcPr>
          <w:p w14:paraId="4E8FE10A" w14:textId="77777777" w:rsidR="00FE5DB7" w:rsidRPr="00EC7CE5" w:rsidRDefault="003B2FB5" w:rsidP="00F26936">
            <w:pPr>
              <w:pStyle w:val="BodyTextIndent"/>
              <w:widowControl w:val="0"/>
              <w:spacing w:before="120" w:after="120"/>
              <w:ind w:left="7"/>
              <w:jc w:val="left"/>
              <w:rPr>
                <w:rFonts w:ascii="Arial" w:hAnsi="Arial" w:cs="Arial"/>
                <w:b/>
                <w:color w:val="000000"/>
              </w:rPr>
            </w:pPr>
            <w:r w:rsidRPr="00EC7CE5">
              <w:rPr>
                <w:rFonts w:ascii="Arial" w:hAnsi="Arial" w:cs="Arial"/>
                <w:b/>
                <w:color w:val="000000"/>
              </w:rPr>
              <w:t>“Request for Estimate”</w:t>
            </w:r>
          </w:p>
        </w:tc>
        <w:tc>
          <w:tcPr>
            <w:tcW w:w="6520" w:type="dxa"/>
          </w:tcPr>
          <w:p w14:paraId="00B91FEB" w14:textId="6D729AE5"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 xml:space="preserve">a written request sent by the Authority to the Supplier, requiring that the Supplier provide it with an accurate estimate of the Termination Payment and Compensation Payment that would be </w:t>
            </w:r>
            <w:r w:rsidRPr="00E733D0">
              <w:rPr>
                <w:rFonts w:ascii="Arial" w:hAnsi="Arial" w:cs="Arial"/>
                <w:bCs/>
                <w:iCs/>
              </w:rPr>
              <w:t>payable if the Authority exercised its right under Clause</w:t>
            </w:r>
            <w:r w:rsidR="001D61E0" w:rsidRPr="00E733D0">
              <w:rPr>
                <w:rFonts w:ascii="Arial" w:hAnsi="Arial" w:cs="Arial"/>
                <w:bCs/>
                <w:iCs/>
              </w:rPr>
              <w:t xml:space="preserve"> </w:t>
            </w:r>
            <w:r w:rsidR="005C2F88">
              <w:rPr>
                <w:rFonts w:ascii="Arial" w:hAnsi="Arial" w:cs="Arial"/>
                <w:bCs/>
                <w:iCs/>
              </w:rPr>
              <w:t>I1</w:t>
            </w:r>
            <w:r w:rsidRPr="00E733D0">
              <w:rPr>
                <w:rFonts w:ascii="Arial" w:hAnsi="Arial" w:cs="Arial"/>
                <w:bCs/>
                <w:iCs/>
              </w:rPr>
              <w:t>.1(a)</w:t>
            </w:r>
            <w:r w:rsidR="001D61E0" w:rsidRPr="00E733D0">
              <w:rPr>
                <w:rFonts w:ascii="Arial" w:hAnsi="Arial" w:cs="Arial"/>
                <w:bCs/>
                <w:iCs/>
              </w:rPr>
              <w:t xml:space="preserve"> </w:t>
            </w:r>
            <w:r w:rsidRPr="00E733D0">
              <w:rPr>
                <w:rFonts w:ascii="Arial" w:hAnsi="Arial" w:cs="Arial"/>
                <w:bCs/>
                <w:iCs/>
              </w:rPr>
              <w:t>(Termination by the Authority) to terminate</w:t>
            </w:r>
            <w:r w:rsidRPr="00EC7CE5">
              <w:rPr>
                <w:rFonts w:ascii="Arial" w:hAnsi="Arial" w:cs="Arial"/>
                <w:bCs/>
                <w:iCs/>
              </w:rPr>
              <w:t xml:space="preserve"> this Agreement for convenience on a specified Termination Date;</w:t>
            </w:r>
          </w:p>
        </w:tc>
      </w:tr>
      <w:tr w:rsidR="00FE5DB7" w:rsidRPr="00EC7CE5" w14:paraId="57FC2343" w14:textId="77777777" w:rsidTr="001D61E0">
        <w:tc>
          <w:tcPr>
            <w:tcW w:w="2127" w:type="dxa"/>
          </w:tcPr>
          <w:p w14:paraId="74ADA519" w14:textId="77777777" w:rsidR="00FE5DB7" w:rsidRPr="00EC7CE5" w:rsidRDefault="003B2FB5" w:rsidP="00F26936">
            <w:pPr>
              <w:pStyle w:val="BodyTextIndent"/>
              <w:widowControl w:val="0"/>
              <w:spacing w:before="120" w:after="120"/>
              <w:ind w:left="7"/>
              <w:jc w:val="left"/>
              <w:rPr>
                <w:rFonts w:ascii="Arial" w:hAnsi="Arial" w:cs="Arial"/>
                <w:b/>
                <w:color w:val="000000"/>
              </w:rPr>
            </w:pPr>
            <w:r w:rsidRPr="00EC7CE5">
              <w:rPr>
                <w:rFonts w:ascii="Arial" w:hAnsi="Arial" w:cs="Arial"/>
                <w:b/>
                <w:color w:val="000000"/>
              </w:rPr>
              <w:t>“Shortfall Period”</w:t>
            </w:r>
          </w:p>
        </w:tc>
        <w:tc>
          <w:tcPr>
            <w:tcW w:w="6520" w:type="dxa"/>
          </w:tcPr>
          <w:p w14:paraId="44A3B8FA" w14:textId="66EE2B01"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has the meaning given in Paragra</w:t>
            </w:r>
            <w:r w:rsidR="00E733D0">
              <w:rPr>
                <w:rFonts w:ascii="Arial" w:hAnsi="Arial" w:cs="Arial"/>
                <w:bCs/>
                <w:iCs/>
              </w:rPr>
              <w:t xml:space="preserve">ph </w:t>
            </w:r>
            <w:r w:rsidRPr="00EC7CE5">
              <w:rPr>
                <w:rFonts w:ascii="Arial" w:hAnsi="Arial" w:cs="Arial"/>
                <w:bCs/>
                <w:iCs/>
              </w:rPr>
              <w:t>6.2;</w:t>
            </w:r>
          </w:p>
        </w:tc>
      </w:tr>
      <w:tr w:rsidR="00FE5DB7" w:rsidRPr="00EC7CE5" w14:paraId="0FB28061" w14:textId="77777777" w:rsidTr="001D61E0">
        <w:tc>
          <w:tcPr>
            <w:tcW w:w="2127" w:type="dxa"/>
          </w:tcPr>
          <w:p w14:paraId="7EE1B660" w14:textId="77777777" w:rsidR="00FE5DB7" w:rsidRPr="00EC7CE5" w:rsidRDefault="003B2FB5" w:rsidP="00F26936">
            <w:pPr>
              <w:pStyle w:val="BodyTextIndent"/>
              <w:widowControl w:val="0"/>
              <w:spacing w:before="120" w:after="120"/>
              <w:ind w:left="7"/>
              <w:jc w:val="left"/>
              <w:rPr>
                <w:rFonts w:ascii="Arial" w:hAnsi="Arial" w:cs="Arial"/>
                <w:b/>
                <w:iCs/>
              </w:rPr>
            </w:pPr>
            <w:r w:rsidRPr="00EC7CE5">
              <w:rPr>
                <w:rFonts w:ascii="Arial" w:hAnsi="Arial" w:cs="Arial"/>
                <w:b/>
                <w:color w:val="000000"/>
              </w:rPr>
              <w:t>“Termination Estimate”</w:t>
            </w:r>
          </w:p>
        </w:tc>
        <w:tc>
          <w:tcPr>
            <w:tcW w:w="6520" w:type="dxa"/>
          </w:tcPr>
          <w:p w14:paraId="341E7670" w14:textId="0D2A1119" w:rsidR="00FE5DB7" w:rsidRPr="00EC7CE5" w:rsidRDefault="003B2FB5" w:rsidP="00F26936">
            <w:pPr>
              <w:pStyle w:val="BodyTextIndent"/>
              <w:widowControl w:val="0"/>
              <w:spacing w:before="120" w:after="120"/>
              <w:ind w:left="34"/>
              <w:jc w:val="left"/>
              <w:rPr>
                <w:rFonts w:ascii="Arial" w:hAnsi="Arial" w:cs="Arial"/>
                <w:bCs/>
                <w:iCs/>
              </w:rPr>
            </w:pPr>
            <w:r w:rsidRPr="00EC7CE5">
              <w:rPr>
                <w:rFonts w:ascii="Arial" w:hAnsi="Arial" w:cs="Arial"/>
                <w:bCs/>
                <w:iCs/>
              </w:rPr>
              <w:t>has the meaning given in Paragraph</w:t>
            </w:r>
            <w:r w:rsidR="00E733D0">
              <w:rPr>
                <w:rFonts w:ascii="Arial" w:hAnsi="Arial" w:cs="Arial"/>
                <w:bCs/>
                <w:iCs/>
              </w:rPr>
              <w:t xml:space="preserve"> </w:t>
            </w:r>
            <w:r w:rsidRPr="00EC7CE5">
              <w:rPr>
                <w:rFonts w:ascii="Arial" w:hAnsi="Arial" w:cs="Arial"/>
                <w:bCs/>
                <w:iCs/>
              </w:rPr>
              <w:t>11.2;</w:t>
            </w:r>
          </w:p>
        </w:tc>
      </w:tr>
      <w:tr w:rsidR="00FE5DB7" w:rsidRPr="00EC7CE5" w14:paraId="20A8C51F" w14:textId="77777777" w:rsidTr="001D61E0">
        <w:tc>
          <w:tcPr>
            <w:tcW w:w="2127" w:type="dxa"/>
          </w:tcPr>
          <w:p w14:paraId="31E3DF2D" w14:textId="77777777" w:rsidR="00FE5DB7" w:rsidRPr="00EC7CE5" w:rsidRDefault="003B2FB5" w:rsidP="00F26936">
            <w:pPr>
              <w:pStyle w:val="BodyTextIndent"/>
              <w:widowControl w:val="0"/>
              <w:spacing w:before="120" w:after="120"/>
              <w:ind w:left="7"/>
              <w:jc w:val="left"/>
              <w:rPr>
                <w:rFonts w:ascii="Arial" w:hAnsi="Arial" w:cs="Arial"/>
                <w:b/>
                <w:color w:val="000000"/>
              </w:rPr>
            </w:pPr>
            <w:r w:rsidRPr="00EC7CE5">
              <w:rPr>
                <w:rFonts w:ascii="Arial" w:hAnsi="Arial" w:cs="Arial"/>
                <w:b/>
                <w:color w:val="000000"/>
              </w:rPr>
              <w:t>“Total Costs Incurred”</w:t>
            </w:r>
          </w:p>
        </w:tc>
        <w:tc>
          <w:tcPr>
            <w:tcW w:w="6520" w:type="dxa"/>
          </w:tcPr>
          <w:p w14:paraId="0DF5902D" w14:textId="75BF1C2C"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 xml:space="preserve">the Costs incurred by the Supplier up to the Termination Date in the performance of this Agreement and detailed in the Financial Model (but excluding Contract Breakage Costs, Redundancy Costs and any costs the Supplier would not otherwise be able to recover through the </w:t>
            </w:r>
            <w:r w:rsidR="0046080E">
              <w:rPr>
                <w:rFonts w:ascii="Arial" w:hAnsi="Arial" w:cs="Arial"/>
                <w:bCs/>
                <w:iCs/>
              </w:rPr>
              <w:t>Fees</w:t>
            </w:r>
            <w:r w:rsidRPr="00EC7CE5">
              <w:rPr>
                <w:rFonts w:ascii="Arial" w:hAnsi="Arial" w:cs="Arial"/>
                <w:bCs/>
                <w:iCs/>
              </w:rPr>
              <w:t>) less any Deductions up to (and including) the Termination Date;</w:t>
            </w:r>
          </w:p>
        </w:tc>
      </w:tr>
      <w:tr w:rsidR="00FE5DB7" w:rsidRPr="00E733D0" w14:paraId="06ECA5A6" w14:textId="77777777" w:rsidTr="001D61E0">
        <w:tc>
          <w:tcPr>
            <w:tcW w:w="2127" w:type="dxa"/>
          </w:tcPr>
          <w:p w14:paraId="059F07A3" w14:textId="77777777" w:rsidR="00FE5DB7" w:rsidRPr="00E733D0" w:rsidRDefault="003B2FB5" w:rsidP="00F26936">
            <w:pPr>
              <w:pStyle w:val="BodyTextIndent"/>
              <w:widowControl w:val="0"/>
              <w:spacing w:before="120" w:after="120"/>
              <w:ind w:left="7"/>
              <w:jc w:val="left"/>
              <w:rPr>
                <w:rFonts w:ascii="Arial" w:hAnsi="Arial" w:cs="Arial"/>
                <w:b/>
                <w:iCs/>
              </w:rPr>
            </w:pPr>
            <w:r w:rsidRPr="00E733D0">
              <w:rPr>
                <w:rFonts w:ascii="Arial" w:hAnsi="Arial" w:cs="Arial"/>
                <w:b/>
                <w:iCs/>
              </w:rPr>
              <w:t>“Unrecovered Costs”</w:t>
            </w:r>
          </w:p>
        </w:tc>
        <w:tc>
          <w:tcPr>
            <w:tcW w:w="6520" w:type="dxa"/>
          </w:tcPr>
          <w:p w14:paraId="40F4B5BB" w14:textId="500ED9A8" w:rsidR="00FE5DB7" w:rsidRPr="00E733D0" w:rsidRDefault="003B2FB5" w:rsidP="00F26936">
            <w:pPr>
              <w:pStyle w:val="BodyTextIndent"/>
              <w:widowControl w:val="0"/>
              <w:spacing w:before="120" w:after="120"/>
              <w:ind w:left="0"/>
              <w:jc w:val="left"/>
              <w:rPr>
                <w:rFonts w:ascii="Arial" w:hAnsi="Arial" w:cs="Arial"/>
                <w:bCs/>
                <w:iCs/>
              </w:rPr>
            </w:pPr>
            <w:r w:rsidRPr="00E733D0">
              <w:rPr>
                <w:rFonts w:ascii="Arial" w:hAnsi="Arial" w:cs="Arial"/>
                <w:bCs/>
                <w:iCs/>
              </w:rPr>
              <w:t xml:space="preserve">the Costs incurred by the Supplier in the performance of this Agreement (as summarised in the Financial Model) to the extent that the same remain at the Termination Date to be recovered through </w:t>
            </w:r>
            <w:r w:rsidR="0046080E">
              <w:rPr>
                <w:rFonts w:ascii="Arial" w:hAnsi="Arial" w:cs="Arial"/>
                <w:bCs/>
                <w:iCs/>
              </w:rPr>
              <w:t>Fees</w:t>
            </w:r>
            <w:r w:rsidR="0046080E" w:rsidRPr="00E733D0">
              <w:rPr>
                <w:rFonts w:ascii="Arial" w:hAnsi="Arial" w:cs="Arial"/>
                <w:bCs/>
                <w:iCs/>
              </w:rPr>
              <w:t xml:space="preserve"> </w:t>
            </w:r>
            <w:r w:rsidRPr="00E733D0">
              <w:rPr>
                <w:rFonts w:ascii="Arial" w:hAnsi="Arial" w:cs="Arial"/>
              </w:rPr>
              <w:t xml:space="preserve">that </w:t>
            </w:r>
            <w:r w:rsidRPr="00E733D0">
              <w:rPr>
                <w:rFonts w:ascii="Arial" w:hAnsi="Arial" w:cs="Arial"/>
                <w:bCs/>
                <w:iCs/>
              </w:rPr>
              <w:t>but for the termination of this Agreement</w:t>
            </w:r>
            <w:r w:rsidRPr="00E733D0">
              <w:rPr>
                <w:rFonts w:ascii="Arial" w:hAnsi="Arial" w:cs="Arial"/>
              </w:rPr>
              <w:t xml:space="preserve"> would have been payable by the Authority after the Termination Date in accordance with Schedule</w:t>
            </w:r>
            <w:r w:rsidR="00E733D0" w:rsidRPr="00E733D0">
              <w:rPr>
                <w:rFonts w:ascii="Arial" w:hAnsi="Arial" w:cs="Arial"/>
              </w:rPr>
              <w:t xml:space="preserve"> </w:t>
            </w:r>
            <w:r w:rsidRPr="00E733D0">
              <w:rPr>
                <w:rFonts w:ascii="Arial" w:hAnsi="Arial" w:cs="Arial"/>
              </w:rPr>
              <w:t>7.1</w:t>
            </w:r>
            <w:r w:rsidR="00E733D0" w:rsidRPr="00E733D0">
              <w:rPr>
                <w:rFonts w:ascii="Arial" w:hAnsi="Arial" w:cs="Arial"/>
              </w:rPr>
              <w:t xml:space="preserve"> </w:t>
            </w:r>
            <w:r w:rsidRPr="00E733D0">
              <w:rPr>
                <w:rFonts w:ascii="Arial" w:hAnsi="Arial" w:cs="Arial"/>
              </w:rPr>
              <w:t>(</w:t>
            </w:r>
            <w:r w:rsidR="0046080E">
              <w:rPr>
                <w:rFonts w:ascii="Arial" w:hAnsi="Arial" w:cs="Arial"/>
              </w:rPr>
              <w:t>Fees and Payment</w:t>
            </w:r>
            <w:r w:rsidRPr="00E733D0">
              <w:rPr>
                <w:rFonts w:ascii="Arial" w:hAnsi="Arial" w:cs="Arial"/>
              </w:rPr>
              <w:t xml:space="preserve">) as such Costs and </w:t>
            </w:r>
            <w:r w:rsidR="0046080E">
              <w:rPr>
                <w:rFonts w:ascii="Arial" w:hAnsi="Arial" w:cs="Arial"/>
              </w:rPr>
              <w:t>Fees</w:t>
            </w:r>
            <w:r w:rsidR="0046080E" w:rsidRPr="00E733D0">
              <w:rPr>
                <w:rFonts w:ascii="Arial" w:hAnsi="Arial" w:cs="Arial"/>
              </w:rPr>
              <w:t xml:space="preserve"> </w:t>
            </w:r>
            <w:r w:rsidRPr="00E733D0">
              <w:rPr>
                <w:rFonts w:ascii="Arial" w:hAnsi="Arial" w:cs="Arial"/>
              </w:rPr>
              <w:t>are forecast in the Financial Model</w:t>
            </w:r>
            <w:r w:rsidRPr="00E733D0">
              <w:rPr>
                <w:rFonts w:ascii="Arial" w:hAnsi="Arial" w:cs="Arial"/>
                <w:bCs/>
                <w:iCs/>
              </w:rPr>
              <w:t>;</w:t>
            </w:r>
          </w:p>
        </w:tc>
      </w:tr>
      <w:tr w:rsidR="00FE5DB7" w:rsidRPr="00E733D0" w14:paraId="7B09313A" w14:textId="77777777" w:rsidTr="001D61E0">
        <w:tc>
          <w:tcPr>
            <w:tcW w:w="2127" w:type="dxa"/>
          </w:tcPr>
          <w:p w14:paraId="3F9B7532" w14:textId="77777777" w:rsidR="00FE5DB7" w:rsidRPr="00E733D0" w:rsidRDefault="003B2FB5" w:rsidP="00F26936">
            <w:pPr>
              <w:pStyle w:val="BodyTextIndent"/>
              <w:widowControl w:val="0"/>
              <w:spacing w:before="120" w:after="120"/>
              <w:ind w:left="7"/>
              <w:jc w:val="left"/>
              <w:rPr>
                <w:rFonts w:ascii="Arial" w:hAnsi="Arial" w:cs="Arial"/>
                <w:b/>
                <w:iCs/>
              </w:rPr>
            </w:pPr>
            <w:r w:rsidRPr="00E733D0">
              <w:rPr>
                <w:rFonts w:ascii="Arial" w:hAnsi="Arial" w:cs="Arial"/>
                <w:b/>
                <w:iCs/>
              </w:rPr>
              <w:t>“Unrecovered Payment”</w:t>
            </w:r>
          </w:p>
        </w:tc>
        <w:tc>
          <w:tcPr>
            <w:tcW w:w="6520" w:type="dxa"/>
          </w:tcPr>
          <w:p w14:paraId="49EBD93A" w14:textId="77777777" w:rsidR="00FE5DB7" w:rsidRPr="00E733D0" w:rsidRDefault="003B2FB5" w:rsidP="00F26936">
            <w:pPr>
              <w:pStyle w:val="BodyTextIndent"/>
              <w:widowControl w:val="0"/>
              <w:spacing w:before="120" w:after="120"/>
              <w:ind w:left="0"/>
              <w:jc w:val="left"/>
              <w:rPr>
                <w:rFonts w:ascii="Arial" w:hAnsi="Arial" w:cs="Arial"/>
                <w:bCs/>
                <w:iCs/>
              </w:rPr>
            </w:pPr>
            <w:r w:rsidRPr="00E733D0">
              <w:rPr>
                <w:rFonts w:ascii="Arial" w:hAnsi="Arial" w:cs="Arial"/>
                <w:bCs/>
                <w:iCs/>
              </w:rPr>
              <w:t>an amount equal to the lower of:</w:t>
            </w:r>
          </w:p>
          <w:p w14:paraId="77F96CA5" w14:textId="77777777" w:rsidR="00FE5DB7" w:rsidRPr="00E733D0" w:rsidRDefault="003B2FB5" w:rsidP="00F26936">
            <w:pPr>
              <w:pStyle w:val="BodyTextIndent"/>
              <w:widowControl w:val="0"/>
              <w:numPr>
                <w:ilvl w:val="2"/>
                <w:numId w:val="14"/>
              </w:numPr>
              <w:tabs>
                <w:tab w:val="left" w:pos="716"/>
              </w:tabs>
              <w:spacing w:before="120" w:after="120"/>
              <w:ind w:left="708"/>
              <w:jc w:val="left"/>
              <w:rPr>
                <w:rFonts w:ascii="Arial" w:hAnsi="Arial" w:cs="Arial"/>
                <w:bCs/>
                <w:iCs/>
              </w:rPr>
            </w:pPr>
            <w:r w:rsidRPr="00E733D0">
              <w:rPr>
                <w:rFonts w:ascii="Arial" w:hAnsi="Arial" w:cs="Arial"/>
              </w:rPr>
              <w:t>the sum of the Unrecovered Costs and the Unrecovered Profit; and</w:t>
            </w:r>
          </w:p>
          <w:p w14:paraId="36C9E955" w14:textId="6401B1AC" w:rsidR="00FE5DB7" w:rsidRPr="00E733D0" w:rsidRDefault="003B2FB5" w:rsidP="00F26936">
            <w:pPr>
              <w:pStyle w:val="BodyTextIndent"/>
              <w:widowControl w:val="0"/>
              <w:numPr>
                <w:ilvl w:val="2"/>
                <w:numId w:val="14"/>
              </w:numPr>
              <w:tabs>
                <w:tab w:val="left" w:pos="716"/>
              </w:tabs>
              <w:spacing w:before="120" w:after="120"/>
              <w:ind w:left="708"/>
              <w:jc w:val="left"/>
              <w:rPr>
                <w:rFonts w:ascii="Arial" w:hAnsi="Arial" w:cs="Arial"/>
                <w:bCs/>
                <w:iCs/>
              </w:rPr>
            </w:pPr>
            <w:r w:rsidRPr="00E733D0">
              <w:rPr>
                <w:rFonts w:ascii="Arial" w:hAnsi="Arial" w:cs="Arial"/>
              </w:rPr>
              <w:t>th</w:t>
            </w:r>
            <w:r w:rsidR="00A83CFD">
              <w:rPr>
                <w:rFonts w:ascii="Arial" w:hAnsi="Arial" w:cs="Arial"/>
              </w:rPr>
              <w:t xml:space="preserve">e amount specified in Paragraph </w:t>
            </w:r>
            <w:r w:rsidRPr="00E733D0">
              <w:rPr>
                <w:rFonts w:ascii="Arial" w:hAnsi="Arial" w:cs="Arial"/>
              </w:rPr>
              <w:t>4; and</w:t>
            </w:r>
          </w:p>
        </w:tc>
      </w:tr>
      <w:tr w:rsidR="00FE5DB7" w:rsidRPr="00E733D0" w14:paraId="7EF5098B" w14:textId="77777777" w:rsidTr="001D61E0">
        <w:tc>
          <w:tcPr>
            <w:tcW w:w="2127" w:type="dxa"/>
          </w:tcPr>
          <w:p w14:paraId="2AB2659F" w14:textId="77777777" w:rsidR="00FE5DB7" w:rsidRPr="00E733D0" w:rsidRDefault="003B2FB5" w:rsidP="00F26936">
            <w:pPr>
              <w:pStyle w:val="BodyTextIndent"/>
              <w:widowControl w:val="0"/>
              <w:spacing w:before="120" w:after="120"/>
              <w:ind w:left="7"/>
              <w:jc w:val="left"/>
              <w:rPr>
                <w:rFonts w:ascii="Arial" w:hAnsi="Arial" w:cs="Arial"/>
                <w:b/>
                <w:iCs/>
              </w:rPr>
            </w:pPr>
            <w:r w:rsidRPr="00E733D0">
              <w:rPr>
                <w:rFonts w:ascii="Arial" w:hAnsi="Arial" w:cs="Arial"/>
                <w:b/>
                <w:iCs/>
              </w:rPr>
              <w:t>“Unrecovered Profit”</w:t>
            </w:r>
          </w:p>
        </w:tc>
        <w:tc>
          <w:tcPr>
            <w:tcW w:w="6520" w:type="dxa"/>
          </w:tcPr>
          <w:p w14:paraId="18F15FCD" w14:textId="72B84E73" w:rsidR="00FE5DB7" w:rsidRPr="00E733D0" w:rsidRDefault="003B2FB5" w:rsidP="001738EE">
            <w:pPr>
              <w:pStyle w:val="BodyTextIndent"/>
              <w:widowControl w:val="0"/>
              <w:spacing w:before="120" w:after="120"/>
              <w:ind w:left="0"/>
              <w:jc w:val="left"/>
              <w:rPr>
                <w:rFonts w:ascii="Arial" w:hAnsi="Arial" w:cs="Arial"/>
                <w:bCs/>
                <w:iCs/>
              </w:rPr>
            </w:pPr>
            <w:r w:rsidRPr="00E733D0">
              <w:rPr>
                <w:rFonts w:ascii="Arial" w:hAnsi="Arial" w:cs="Arial"/>
                <w:bCs/>
                <w:iCs/>
              </w:rPr>
              <w:t>(Total Costs Incurred x Anticipated Contract Life Profit Margin) - Profit Already Paid remaining unpaid at the Termination Date.</w:t>
            </w:r>
          </w:p>
        </w:tc>
      </w:tr>
    </w:tbl>
    <w:p w14:paraId="197C240B" w14:textId="569D3537"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Termination Payment</w:t>
      </w:r>
    </w:p>
    <w:p w14:paraId="4A7F67ED" w14:textId="4535ADE9" w:rsidR="00FE5DB7" w:rsidRPr="00EC7CE5" w:rsidRDefault="003B2FB5" w:rsidP="001738EE">
      <w:pPr>
        <w:widowControl w:val="0"/>
        <w:spacing w:before="200" w:after="200"/>
        <w:ind w:left="851"/>
        <w:jc w:val="left"/>
        <w:rPr>
          <w:rFonts w:ascii="Arial" w:hAnsi="Arial" w:cs="Arial"/>
          <w:b/>
        </w:rPr>
      </w:pPr>
      <w:r w:rsidRPr="00E733D0">
        <w:rPr>
          <w:rFonts w:ascii="Arial" w:hAnsi="Arial" w:cs="Arial"/>
        </w:rPr>
        <w:t>The Termination Pay</w:t>
      </w:r>
      <w:r w:rsidR="00E733D0" w:rsidRPr="00E733D0">
        <w:rPr>
          <w:rFonts w:ascii="Arial" w:hAnsi="Arial" w:cs="Arial"/>
        </w:rPr>
        <w:t xml:space="preserve">ment payable pursuant to Clause </w:t>
      </w:r>
      <w:r w:rsidR="005C2F88">
        <w:rPr>
          <w:rFonts w:ascii="Arial" w:hAnsi="Arial" w:cs="Arial"/>
        </w:rPr>
        <w:t>I2</w:t>
      </w:r>
      <w:r w:rsidRPr="00E733D0">
        <w:rPr>
          <w:rFonts w:ascii="Arial" w:hAnsi="Arial" w:cs="Arial"/>
        </w:rPr>
        <w:t>.3(a)</w:t>
      </w:r>
      <w:r w:rsidR="00E733D0" w:rsidRPr="00E733D0">
        <w:rPr>
          <w:rFonts w:ascii="Arial" w:hAnsi="Arial" w:cs="Arial"/>
        </w:rPr>
        <w:t xml:space="preserve"> </w:t>
      </w:r>
      <w:r w:rsidRPr="00E733D0">
        <w:rPr>
          <w:rFonts w:ascii="Arial" w:hAnsi="Arial" w:cs="Arial"/>
        </w:rPr>
        <w:t>(Payments by the Authority) shall be an amount equal to the aggregate of the Breakage Costs</w:t>
      </w:r>
      <w:r w:rsidRPr="00EC7CE5">
        <w:rPr>
          <w:rFonts w:ascii="Arial" w:hAnsi="Arial" w:cs="Arial"/>
        </w:rPr>
        <w:t xml:space="preserve"> Payment and the Unrecovered Payment.</w:t>
      </w:r>
    </w:p>
    <w:p w14:paraId="14C2D634" w14:textId="54904A65"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37" w:name="_Ref350371954"/>
      <w:r w:rsidRPr="001738EE">
        <w:rPr>
          <w:rFonts w:ascii="Arial" w:hAnsi="Arial" w:cs="Arial"/>
          <w:b w:val="0"/>
          <w:color w:val="365F91"/>
          <w:sz w:val="32"/>
        </w:rPr>
        <w:t>Breakage Costs</w:t>
      </w:r>
      <w:bookmarkEnd w:id="37"/>
      <w:r w:rsidRPr="001738EE">
        <w:rPr>
          <w:rFonts w:ascii="Arial" w:hAnsi="Arial" w:cs="Arial"/>
          <w:b w:val="0"/>
          <w:color w:val="365F91"/>
          <w:sz w:val="32"/>
        </w:rPr>
        <w:t xml:space="preserve"> Payment</w:t>
      </w:r>
    </w:p>
    <w:p w14:paraId="11A039F9"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38" w:name="_Ref350372075"/>
      <w:r w:rsidRPr="00EC7CE5">
        <w:rPr>
          <w:rFonts w:ascii="Arial" w:hAnsi="Arial" w:cs="Arial"/>
        </w:rPr>
        <w:t>The Supplier may recover through the Breakage Costs Payment only those costs incurred by the Supplier directly as a result of the termination of this Agreement which:</w:t>
      </w:r>
      <w:bookmarkEnd w:id="38"/>
    </w:p>
    <w:p w14:paraId="4ADCB7F5" w14:textId="1B2B2060"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 xml:space="preserve">would not have been incurred had this Agreement continued until </w:t>
      </w:r>
      <w:r w:rsidR="00E445B3">
        <w:rPr>
          <w:rFonts w:ascii="Arial" w:hAnsi="Arial" w:cs="Arial"/>
        </w:rPr>
        <w:t>the scheduled expiry of the Term</w:t>
      </w:r>
      <w:r w:rsidRPr="00EC7CE5">
        <w:rPr>
          <w:rFonts w:ascii="Arial" w:hAnsi="Arial" w:cs="Arial"/>
        </w:rPr>
        <w:t>;</w:t>
      </w:r>
    </w:p>
    <w:p w14:paraId="108A1C2E"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are unavoidable, proven, reasonable, and not capable of recovery;</w:t>
      </w:r>
    </w:p>
    <w:p w14:paraId="1D67D2F3"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are incurred under arrangements or agreements that are directly associated with this Agreement;</w:t>
      </w:r>
    </w:p>
    <w:p w14:paraId="33147DA2"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are not Contract Breakage Costs relating to contracts or Sub</w:t>
      </w:r>
      <w:r w:rsidRPr="00EC7CE5">
        <w:rPr>
          <w:rFonts w:ascii="Arial" w:hAnsi="Arial" w:cs="Arial"/>
        </w:rPr>
        <w:noBreakHyphen/>
        <w:t>contracts with Affiliates of the Supplier; and</w:t>
      </w:r>
    </w:p>
    <w:p w14:paraId="34248306" w14:textId="62E4A130"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relate directly to the ter</w:t>
      </w:r>
      <w:r w:rsidR="00914819">
        <w:rPr>
          <w:rFonts w:ascii="Arial" w:hAnsi="Arial" w:cs="Arial"/>
        </w:rPr>
        <w:t>mination of the Services.</w:t>
      </w:r>
    </w:p>
    <w:p w14:paraId="77C3487B" w14:textId="77777777" w:rsidR="00FE5DB7" w:rsidRPr="001738EE" w:rsidRDefault="003B2FB5" w:rsidP="001738EE">
      <w:pPr>
        <w:pStyle w:val="BodyText"/>
        <w:widowControl w:val="0"/>
        <w:spacing w:before="200" w:after="200"/>
        <w:ind w:left="851"/>
        <w:jc w:val="left"/>
        <w:rPr>
          <w:rFonts w:ascii="Arial" w:hAnsi="Arial" w:cs="Arial"/>
          <w:color w:val="365F91"/>
          <w:spacing w:val="-3"/>
          <w:sz w:val="28"/>
        </w:rPr>
      </w:pPr>
      <w:r w:rsidRPr="001738EE">
        <w:rPr>
          <w:rFonts w:ascii="Arial" w:hAnsi="Arial" w:cs="Arial"/>
          <w:color w:val="365F91"/>
          <w:spacing w:val="-3"/>
          <w:sz w:val="28"/>
        </w:rPr>
        <w:t>Limitation on Breakage Costs Payment</w:t>
      </w:r>
    </w:p>
    <w:p w14:paraId="19C08595"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Breakage Costs Payment shall not exceed the lower of:</w:t>
      </w:r>
    </w:p>
    <w:p w14:paraId="09D15204" w14:textId="269981AA" w:rsidR="00FE5DB7" w:rsidRPr="00EC7CE5" w:rsidRDefault="00A73541" w:rsidP="001738EE">
      <w:pPr>
        <w:pStyle w:val="Heading4"/>
        <w:keepLines w:val="0"/>
        <w:widowControl w:val="0"/>
        <w:spacing w:before="200" w:after="200"/>
        <w:ind w:hanging="567"/>
        <w:jc w:val="left"/>
        <w:rPr>
          <w:rFonts w:ascii="Arial" w:hAnsi="Arial" w:cs="Arial"/>
        </w:rPr>
      </w:pPr>
      <w:r>
        <w:rPr>
          <w:rFonts w:ascii="Arial" w:hAnsi="Arial" w:cs="Arial"/>
        </w:rPr>
        <w:t>one hundred percent (100%) of the average Annual Contract Value</w:t>
      </w:r>
      <w:r w:rsidR="003B2FB5" w:rsidRPr="00EC7CE5">
        <w:rPr>
          <w:rFonts w:ascii="Arial" w:hAnsi="Arial" w:cs="Arial"/>
        </w:rPr>
        <w:t>; and</w:t>
      </w:r>
    </w:p>
    <w:p w14:paraId="3E440F5D" w14:textId="7B0F1A2F" w:rsidR="00FE5DB7" w:rsidRPr="00EC7CE5" w:rsidRDefault="00A83CFD" w:rsidP="001738EE">
      <w:pPr>
        <w:pStyle w:val="Heading4"/>
        <w:keepLines w:val="0"/>
        <w:widowControl w:val="0"/>
        <w:spacing w:before="200" w:after="200"/>
        <w:ind w:hanging="567"/>
        <w:jc w:val="left"/>
        <w:rPr>
          <w:rFonts w:ascii="Arial" w:hAnsi="Arial" w:cs="Arial"/>
        </w:rPr>
      </w:pPr>
      <w:r>
        <w:rPr>
          <w:rFonts w:ascii="Arial" w:hAnsi="Arial" w:cs="Arial"/>
        </w:rPr>
        <w:t>one-hundred and twenty percent (</w:t>
      </w:r>
      <w:r w:rsidR="003B2FB5" w:rsidRPr="00EC7CE5">
        <w:rPr>
          <w:rFonts w:ascii="Arial" w:hAnsi="Arial" w:cs="Arial"/>
        </w:rPr>
        <w:t>120%</w:t>
      </w:r>
      <w:r>
        <w:rPr>
          <w:rFonts w:ascii="Arial" w:hAnsi="Arial" w:cs="Arial"/>
        </w:rPr>
        <w:t>)</w:t>
      </w:r>
      <w:r w:rsidR="003B2FB5" w:rsidRPr="00EC7CE5">
        <w:rPr>
          <w:rFonts w:ascii="Arial" w:hAnsi="Arial" w:cs="Arial"/>
        </w:rPr>
        <w:t xml:space="preserve"> of the estimate for the Breakage Costs Payment set out in any relevant Termination Estimate.</w:t>
      </w:r>
    </w:p>
    <w:p w14:paraId="540E2732" w14:textId="77777777" w:rsidR="00FE5DB7" w:rsidRPr="001738EE" w:rsidRDefault="003B2FB5" w:rsidP="001738EE">
      <w:pPr>
        <w:pStyle w:val="BodyText"/>
        <w:widowControl w:val="0"/>
        <w:spacing w:before="200" w:after="200"/>
        <w:ind w:left="851"/>
        <w:jc w:val="left"/>
        <w:rPr>
          <w:rFonts w:ascii="Arial" w:hAnsi="Arial" w:cs="Arial"/>
          <w:color w:val="365F91"/>
          <w:spacing w:val="-3"/>
          <w:sz w:val="28"/>
        </w:rPr>
      </w:pPr>
      <w:r w:rsidRPr="001738EE">
        <w:rPr>
          <w:rFonts w:ascii="Arial" w:hAnsi="Arial" w:cs="Arial"/>
          <w:color w:val="365F91"/>
          <w:spacing w:val="-3"/>
          <w:sz w:val="28"/>
        </w:rPr>
        <w:t>Redundancy Costs</w:t>
      </w:r>
    </w:p>
    <w:p w14:paraId="3E027CC9"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39" w:name="_Ref350372002"/>
      <w:r w:rsidRPr="00EC7CE5">
        <w:rPr>
          <w:rFonts w:ascii="Arial" w:hAnsi="Arial" w:cs="Arial"/>
        </w:rPr>
        <w:t>The Authority shall not be liable under this Schedule for any costs associated with Supplier Personnel (whether relating to redundancy, redeployment or otherwise) other than the Redundancy Costs.</w:t>
      </w:r>
    </w:p>
    <w:p w14:paraId="0079F9C6" w14:textId="5132F233"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40" w:name="_Ref350372112"/>
      <w:bookmarkEnd w:id="39"/>
      <w:r w:rsidRPr="00EC7CE5">
        <w:rPr>
          <w:rFonts w:ascii="Arial" w:hAnsi="Arial" w:cs="Arial"/>
        </w:rPr>
        <w:t xml:space="preserve">Where the Supplier can demonstrate that a member of Supplier Personnel will be made redundant following termination of this Agreement, but redeployment of such person is possible and would offer value for money to the Authority when compared with redundancy, then the Authority shall pay the Supplier the actual direct costs incurred by the Supplier or its Sub-contractor arising out of the redeployment of such person (including retraining and relocation costs) subject to a maximum amount of </w:t>
      </w:r>
      <w:r w:rsidR="00A83CFD">
        <w:rPr>
          <w:rFonts w:ascii="Arial" w:hAnsi="Arial" w:cs="Arial"/>
        </w:rPr>
        <w:t>thirty-thousand pounds (</w:t>
      </w:r>
      <w:r w:rsidRPr="00EC7CE5">
        <w:rPr>
          <w:rFonts w:ascii="Arial" w:hAnsi="Arial" w:cs="Arial"/>
        </w:rPr>
        <w:t>£30,000</w:t>
      </w:r>
      <w:r w:rsidR="00A83CFD">
        <w:rPr>
          <w:rFonts w:ascii="Arial" w:hAnsi="Arial" w:cs="Arial"/>
        </w:rPr>
        <w:t>)</w:t>
      </w:r>
      <w:r w:rsidRPr="00EC7CE5">
        <w:rPr>
          <w:rFonts w:ascii="Arial" w:hAnsi="Arial" w:cs="Arial"/>
        </w:rPr>
        <w:t xml:space="preserve"> per relevant member of the Supplier Personnel.</w:t>
      </w:r>
      <w:bookmarkEnd w:id="40"/>
    </w:p>
    <w:p w14:paraId="626FD0BB" w14:textId="77777777" w:rsidR="00FE5DB7" w:rsidRPr="001738EE" w:rsidRDefault="003B2FB5" w:rsidP="001738EE">
      <w:pPr>
        <w:pStyle w:val="BodyText"/>
        <w:widowControl w:val="0"/>
        <w:spacing w:before="200" w:after="200"/>
        <w:ind w:left="851"/>
        <w:jc w:val="left"/>
        <w:rPr>
          <w:rFonts w:ascii="Arial" w:hAnsi="Arial" w:cs="Arial"/>
          <w:color w:val="365F91"/>
          <w:spacing w:val="-3"/>
          <w:sz w:val="28"/>
        </w:rPr>
      </w:pPr>
      <w:r w:rsidRPr="001738EE">
        <w:rPr>
          <w:rFonts w:ascii="Arial" w:hAnsi="Arial" w:cs="Arial"/>
          <w:color w:val="365F91"/>
          <w:spacing w:val="-3"/>
          <w:sz w:val="28"/>
        </w:rPr>
        <w:t>Contract Breakage Costs</w:t>
      </w:r>
    </w:p>
    <w:p w14:paraId="76A791CA" w14:textId="244FBB25"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41" w:name="_Ref350372147"/>
      <w:r w:rsidRPr="00EC7CE5">
        <w:rPr>
          <w:rFonts w:ascii="Arial" w:hAnsi="Arial" w:cs="Arial"/>
        </w:rPr>
        <w:t>The Supplier shall be entitled to Contract Breakage Costs only in respect of Sub-contracts which:</w:t>
      </w:r>
      <w:bookmarkEnd w:id="41"/>
    </w:p>
    <w:p w14:paraId="1590E15B" w14:textId="4A2DC88B"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 xml:space="preserve">are not assigned or novated to a </w:t>
      </w:r>
      <w:r w:rsidRPr="00E733D0">
        <w:rPr>
          <w:rFonts w:ascii="Arial" w:hAnsi="Arial" w:cs="Arial"/>
        </w:rPr>
        <w:t>Replacement Supplier at the request of the Authority in accordance with Schedule</w:t>
      </w:r>
      <w:r w:rsidR="00E733D0" w:rsidRPr="00E733D0">
        <w:rPr>
          <w:rFonts w:ascii="Arial" w:hAnsi="Arial" w:cs="Arial"/>
        </w:rPr>
        <w:t xml:space="preserve"> </w:t>
      </w:r>
      <w:r w:rsidRPr="00E733D0">
        <w:rPr>
          <w:rFonts w:ascii="Arial" w:hAnsi="Arial" w:cs="Arial"/>
        </w:rPr>
        <w:t>8.5</w:t>
      </w:r>
      <w:r w:rsidR="00E733D0" w:rsidRPr="00E733D0">
        <w:rPr>
          <w:rFonts w:ascii="Arial" w:hAnsi="Arial" w:cs="Arial"/>
        </w:rPr>
        <w:t xml:space="preserve"> </w:t>
      </w:r>
      <w:r w:rsidRPr="00E733D0">
        <w:rPr>
          <w:rFonts w:ascii="Arial" w:hAnsi="Arial" w:cs="Arial"/>
        </w:rPr>
        <w:t>(Exit Management); and</w:t>
      </w:r>
    </w:p>
    <w:p w14:paraId="722213FB"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the Supplier can demonstrate:</w:t>
      </w:r>
    </w:p>
    <w:p w14:paraId="20657FAB" w14:textId="77777777" w:rsidR="00FE5DB7" w:rsidRPr="00EC7CE5" w:rsidRDefault="003B2FB5" w:rsidP="00F26936">
      <w:pPr>
        <w:pStyle w:val="Heading5"/>
        <w:keepLines w:val="0"/>
        <w:widowControl w:val="0"/>
        <w:spacing w:before="200" w:after="200"/>
        <w:ind w:left="1843" w:hanging="425"/>
        <w:jc w:val="left"/>
        <w:rPr>
          <w:rFonts w:ascii="Arial" w:hAnsi="Arial" w:cs="Arial"/>
        </w:rPr>
      </w:pPr>
      <w:r w:rsidRPr="00EC7CE5">
        <w:rPr>
          <w:rFonts w:ascii="Arial" w:hAnsi="Arial" w:cs="Arial"/>
        </w:rPr>
        <w:t>are surplus to the Supplier’s requirements after the Termination Date, whether in relation to use internally within its business or in providing services to any of its other customers; and</w:t>
      </w:r>
    </w:p>
    <w:p w14:paraId="70DF83C8" w14:textId="2D376A49" w:rsidR="00FE5DB7" w:rsidRPr="00EC7CE5" w:rsidRDefault="003B2FB5" w:rsidP="00F26936">
      <w:pPr>
        <w:pStyle w:val="Heading5"/>
        <w:keepLines w:val="0"/>
        <w:widowControl w:val="0"/>
        <w:spacing w:before="200" w:after="200"/>
        <w:ind w:left="1843" w:hanging="425"/>
        <w:jc w:val="left"/>
        <w:rPr>
          <w:rFonts w:ascii="Arial" w:hAnsi="Arial" w:cs="Arial"/>
        </w:rPr>
      </w:pPr>
      <w:r w:rsidRPr="00EC7CE5">
        <w:rPr>
          <w:rFonts w:ascii="Arial" w:hAnsi="Arial" w:cs="Arial"/>
        </w:rPr>
        <w:t>have been entered into by it in t</w:t>
      </w:r>
      <w:r w:rsidR="00914819">
        <w:rPr>
          <w:rFonts w:ascii="Arial" w:hAnsi="Arial" w:cs="Arial"/>
        </w:rPr>
        <w:t>he ordinary course of business.</w:t>
      </w:r>
    </w:p>
    <w:p w14:paraId="49CF867E" w14:textId="7ED92E76"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seek to negotiate termination of any Sub-contracts with the relevant Sub-contractor (as the case may be) using all reasonable endeavours to minimise the cancellation or termination charges.</w:t>
      </w:r>
    </w:p>
    <w:p w14:paraId="39676CE9"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Except with the prior written agreement of the Authority, the Authority shall not be liable for any costs (including cancellation or termination charges) that the Supplier is obliged to pay in respect of:</w:t>
      </w:r>
    </w:p>
    <w:p w14:paraId="4FC9F804"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the termination of any contractual arrangements for occupation of, support of and/or services provided for Supplier premises which may arise as a consequence of the termination of this Agreement; and/or</w:t>
      </w:r>
    </w:p>
    <w:p w14:paraId="123C9556" w14:textId="7A35CD49"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Assets not yet installed at the Termination Date.</w:t>
      </w:r>
    </w:p>
    <w:p w14:paraId="3939BC97" w14:textId="7AF3D9B2"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Unrecovered Payment</w:t>
      </w:r>
    </w:p>
    <w:p w14:paraId="7704B71B" w14:textId="77777777" w:rsidR="00FE5DB7" w:rsidRPr="00EC7CE5" w:rsidRDefault="003B2FB5" w:rsidP="001738EE">
      <w:pPr>
        <w:widowControl w:val="0"/>
        <w:spacing w:before="200" w:after="200"/>
        <w:ind w:left="851"/>
        <w:jc w:val="left"/>
        <w:rPr>
          <w:rFonts w:ascii="Arial" w:hAnsi="Arial" w:cs="Arial"/>
        </w:rPr>
      </w:pPr>
      <w:r w:rsidRPr="00EC7CE5">
        <w:rPr>
          <w:rFonts w:ascii="Arial" w:hAnsi="Arial" w:cs="Arial"/>
        </w:rPr>
        <w:t>The Unrecovered Payment shall not exceed the lowest of:</w:t>
      </w:r>
    </w:p>
    <w:p w14:paraId="0AF1873D" w14:textId="47F719BF" w:rsidR="00FE5DB7" w:rsidRPr="00EC7CE5" w:rsidRDefault="00A73541" w:rsidP="001738EE">
      <w:pPr>
        <w:pStyle w:val="Heading4"/>
        <w:keepLines w:val="0"/>
        <w:widowControl w:val="0"/>
        <w:spacing w:before="200" w:after="200"/>
        <w:ind w:hanging="567"/>
        <w:jc w:val="left"/>
        <w:rPr>
          <w:rFonts w:ascii="Arial" w:hAnsi="Arial" w:cs="Arial"/>
        </w:rPr>
      </w:pPr>
      <w:r>
        <w:rPr>
          <w:rFonts w:ascii="Arial" w:hAnsi="Arial" w:cs="Arial"/>
        </w:rPr>
        <w:t>one hundred percent (100%) of the average Annual Contract Value</w:t>
      </w:r>
      <w:r w:rsidR="00914819">
        <w:rPr>
          <w:rFonts w:ascii="Arial" w:hAnsi="Arial" w:cs="Arial"/>
        </w:rPr>
        <w:t>;</w:t>
      </w:r>
    </w:p>
    <w:p w14:paraId="6EDDEF85" w14:textId="7ECBF8BD" w:rsidR="00FE5DB7" w:rsidRPr="00EC7CE5" w:rsidRDefault="000A202E" w:rsidP="001738EE">
      <w:pPr>
        <w:pStyle w:val="Heading4"/>
        <w:keepLines w:val="0"/>
        <w:widowControl w:val="0"/>
        <w:spacing w:before="200" w:after="200"/>
        <w:ind w:hanging="567"/>
        <w:jc w:val="left"/>
        <w:rPr>
          <w:rFonts w:ascii="Arial" w:hAnsi="Arial" w:cs="Arial"/>
        </w:rPr>
      </w:pPr>
      <w:r>
        <w:rPr>
          <w:rFonts w:ascii="Arial" w:hAnsi="Arial" w:cs="Arial"/>
        </w:rPr>
        <w:t>one-hundred and twenty percent (</w:t>
      </w:r>
      <w:r w:rsidR="003B2FB5" w:rsidRPr="00EC7CE5">
        <w:rPr>
          <w:rFonts w:ascii="Arial" w:hAnsi="Arial" w:cs="Arial"/>
        </w:rPr>
        <w:t>120%</w:t>
      </w:r>
      <w:r>
        <w:rPr>
          <w:rFonts w:ascii="Arial" w:hAnsi="Arial" w:cs="Arial"/>
        </w:rPr>
        <w:t>)</w:t>
      </w:r>
      <w:r w:rsidR="003B2FB5" w:rsidRPr="00EC7CE5">
        <w:rPr>
          <w:rFonts w:ascii="Arial" w:hAnsi="Arial" w:cs="Arial"/>
        </w:rPr>
        <w:t xml:space="preserve"> of the estimate for the Unrecovered Payment set out in any relevant Termination Estimate; and</w:t>
      </w:r>
    </w:p>
    <w:p w14:paraId="533AC2A4" w14:textId="741204FA" w:rsidR="00FE5DB7" w:rsidRPr="00EC7CE5" w:rsidRDefault="003B2FB5" w:rsidP="001738EE">
      <w:pPr>
        <w:pStyle w:val="Heading4"/>
        <w:keepLines w:val="0"/>
        <w:widowControl w:val="0"/>
        <w:spacing w:before="200" w:after="200"/>
        <w:ind w:hanging="567"/>
        <w:jc w:val="left"/>
        <w:rPr>
          <w:rFonts w:ascii="Arial" w:hAnsi="Arial" w:cs="Arial"/>
          <w:color w:val="000000"/>
        </w:rPr>
      </w:pPr>
      <w:r w:rsidRPr="00EC7CE5">
        <w:rPr>
          <w:rFonts w:ascii="Arial" w:hAnsi="Arial" w:cs="Arial"/>
        </w:rPr>
        <w:t xml:space="preserve">the </w:t>
      </w:r>
      <w:r w:rsidR="0046080E">
        <w:rPr>
          <w:rFonts w:ascii="Arial" w:hAnsi="Arial" w:cs="Arial"/>
        </w:rPr>
        <w:t>Fees</w:t>
      </w:r>
      <w:r w:rsidR="0046080E" w:rsidRPr="00EC7CE5">
        <w:rPr>
          <w:rFonts w:ascii="Arial" w:hAnsi="Arial" w:cs="Arial"/>
        </w:rPr>
        <w:t xml:space="preserve"> </w:t>
      </w:r>
      <w:r w:rsidRPr="00EC7CE5">
        <w:rPr>
          <w:rFonts w:ascii="Arial" w:hAnsi="Arial" w:cs="Arial"/>
        </w:rPr>
        <w:t xml:space="preserve">that </w:t>
      </w:r>
      <w:r w:rsidRPr="00EC7CE5">
        <w:rPr>
          <w:rFonts w:ascii="Arial" w:hAnsi="Arial" w:cs="Arial"/>
          <w:iCs/>
        </w:rPr>
        <w:t>but for the termination of this Agreement</w:t>
      </w:r>
      <w:r w:rsidRPr="00EC7CE5">
        <w:rPr>
          <w:rFonts w:ascii="Arial" w:hAnsi="Arial" w:cs="Arial"/>
        </w:rPr>
        <w:t xml:space="preserve"> would have been payable by the </w:t>
      </w:r>
      <w:r w:rsidRPr="00E733D0">
        <w:rPr>
          <w:rFonts w:ascii="Arial" w:hAnsi="Arial" w:cs="Arial"/>
        </w:rPr>
        <w:t>Authority after the Termination Date in accordance with Schedule</w:t>
      </w:r>
      <w:r w:rsidR="00E733D0" w:rsidRPr="00E733D0">
        <w:rPr>
          <w:rFonts w:ascii="Arial" w:hAnsi="Arial" w:cs="Arial"/>
        </w:rPr>
        <w:t xml:space="preserve"> </w:t>
      </w:r>
      <w:r w:rsidRPr="00E733D0">
        <w:rPr>
          <w:rFonts w:ascii="Arial" w:hAnsi="Arial" w:cs="Arial"/>
        </w:rPr>
        <w:t>7.1</w:t>
      </w:r>
      <w:r w:rsidR="00E733D0" w:rsidRPr="00E733D0">
        <w:rPr>
          <w:rFonts w:ascii="Arial" w:hAnsi="Arial" w:cs="Arial"/>
        </w:rPr>
        <w:t xml:space="preserve"> </w:t>
      </w:r>
      <w:r w:rsidRPr="00E733D0">
        <w:rPr>
          <w:rFonts w:ascii="Arial" w:hAnsi="Arial" w:cs="Arial"/>
        </w:rPr>
        <w:t>(</w:t>
      </w:r>
      <w:r w:rsidR="0046080E">
        <w:rPr>
          <w:rFonts w:ascii="Arial" w:hAnsi="Arial" w:cs="Arial"/>
        </w:rPr>
        <w:t>Fees and Payment</w:t>
      </w:r>
      <w:r w:rsidRPr="00E733D0">
        <w:rPr>
          <w:rFonts w:ascii="Arial" w:hAnsi="Arial" w:cs="Arial"/>
        </w:rPr>
        <w:t>) as forecast in the Financial Model</w:t>
      </w:r>
      <w:r w:rsidRPr="00E733D0">
        <w:rPr>
          <w:rFonts w:ascii="Arial" w:hAnsi="Arial" w:cs="Arial"/>
          <w:color w:val="000000"/>
        </w:rPr>
        <w:t>.</w:t>
      </w:r>
    </w:p>
    <w:p w14:paraId="1049FB34" w14:textId="01E1B8C5"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Mitigation </w:t>
      </w:r>
      <w:r>
        <w:rPr>
          <w:rFonts w:ascii="Arial" w:hAnsi="Arial" w:cs="Arial"/>
          <w:b w:val="0"/>
          <w:color w:val="365F91"/>
          <w:sz w:val="32"/>
        </w:rPr>
        <w:t>o</w:t>
      </w:r>
      <w:r w:rsidRPr="001738EE">
        <w:rPr>
          <w:rFonts w:ascii="Arial" w:hAnsi="Arial" w:cs="Arial"/>
          <w:b w:val="0"/>
          <w:color w:val="365F91"/>
          <w:sz w:val="32"/>
        </w:rPr>
        <w:t xml:space="preserve">f Contract Breakage Costs, Redundancy Costs </w:t>
      </w:r>
      <w:r>
        <w:rPr>
          <w:rFonts w:ascii="Arial" w:hAnsi="Arial" w:cs="Arial"/>
          <w:b w:val="0"/>
          <w:color w:val="365F91"/>
          <w:sz w:val="32"/>
        </w:rPr>
        <w:t>a</w:t>
      </w:r>
      <w:r w:rsidRPr="001738EE">
        <w:rPr>
          <w:rFonts w:ascii="Arial" w:hAnsi="Arial" w:cs="Arial"/>
          <w:b w:val="0"/>
          <w:color w:val="365F91"/>
          <w:sz w:val="32"/>
        </w:rPr>
        <w:t>nd Unrecovered Costs</w:t>
      </w:r>
    </w:p>
    <w:p w14:paraId="0136A368"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agrees to use all reasonable endeavours to minimise and mitigate Contract Breakage Costs, Redundancy Costs and Unrecovered Costs by:</w:t>
      </w:r>
    </w:p>
    <w:p w14:paraId="28277206" w14:textId="266959E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the appropriation of Assets, employees an</w:t>
      </w:r>
      <w:r w:rsidR="00914819">
        <w:rPr>
          <w:rFonts w:ascii="Arial" w:hAnsi="Arial" w:cs="Arial"/>
        </w:rPr>
        <w:t>d resources for other purposes;</w:t>
      </w:r>
    </w:p>
    <w:p w14:paraId="0C4E0E3A" w14:textId="0BE13D38"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at the Authority’s request, assigning any Sub-contracts to the Authority or a third party acting on behalf of the Authority; and</w:t>
      </w:r>
    </w:p>
    <w:p w14:paraId="29846EF9" w14:textId="3BDB8548"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 xml:space="preserve">in relation Sub-contract that </w:t>
      </w:r>
      <w:r w:rsidR="0029017C">
        <w:rPr>
          <w:rFonts w:ascii="Arial" w:hAnsi="Arial" w:cs="Arial"/>
        </w:rPr>
        <w:t>is</w:t>
      </w:r>
      <w:r w:rsidRPr="00EC7CE5">
        <w:rPr>
          <w:rFonts w:ascii="Arial" w:hAnsi="Arial" w:cs="Arial"/>
        </w:rPr>
        <w:t xml:space="preserve"> not to be assigned to the Authority or to another third party, terminating those contracts at the earliest possible date without breach or where contractually permitted.</w:t>
      </w:r>
    </w:p>
    <w:p w14:paraId="58A20283" w14:textId="3C0CE2F5"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Assets, employees and resources can be used by the Supplier for other purposes, then there shall be an equitable reduction in the Contract Breakage Costs, Redundancy Costs and Unrecovered Costs payable by the Authority or a third party to the Supplier.  In the event of any Dispute arising over whether the Supplier can use any Assets, employees and/or resources for other purposes and/or over the amount of the relevant equitable reduction, the Dispute shall </w:t>
      </w:r>
      <w:r w:rsidRPr="00E733D0">
        <w:rPr>
          <w:rFonts w:ascii="Arial" w:hAnsi="Arial" w:cs="Arial"/>
        </w:rPr>
        <w:t>be referred to an Expert for determination in accordance with the procedure detailed in Schedule</w:t>
      </w:r>
      <w:r w:rsidR="00E733D0" w:rsidRPr="00E733D0">
        <w:rPr>
          <w:rFonts w:ascii="Arial" w:hAnsi="Arial" w:cs="Arial"/>
        </w:rPr>
        <w:t xml:space="preserve"> </w:t>
      </w:r>
      <w:r w:rsidRPr="00E733D0">
        <w:rPr>
          <w:rFonts w:ascii="Arial" w:hAnsi="Arial" w:cs="Arial"/>
        </w:rPr>
        <w:t>8.3</w:t>
      </w:r>
      <w:r w:rsidR="00E733D0" w:rsidRPr="00E733D0">
        <w:rPr>
          <w:rFonts w:ascii="Arial" w:hAnsi="Arial" w:cs="Arial"/>
        </w:rPr>
        <w:t xml:space="preserve"> </w:t>
      </w:r>
      <w:r w:rsidRPr="00E733D0">
        <w:rPr>
          <w:rFonts w:ascii="Arial" w:hAnsi="Arial" w:cs="Arial"/>
        </w:rPr>
        <w:t>(Dispute Resolution Procedure).</w:t>
      </w:r>
    </w:p>
    <w:p w14:paraId="5A4738B0" w14:textId="78DB4F57"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Compensation Payment</w:t>
      </w:r>
    </w:p>
    <w:p w14:paraId="7956990B" w14:textId="28F33B6E" w:rsidR="00FE5DB7" w:rsidRPr="00E733D0"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Compensation </w:t>
      </w:r>
      <w:r w:rsidRPr="00E733D0">
        <w:rPr>
          <w:rFonts w:ascii="Arial" w:hAnsi="Arial" w:cs="Arial"/>
        </w:rPr>
        <w:t>Payment payable pursuant to Clause</w:t>
      </w:r>
      <w:r w:rsidR="00E733D0" w:rsidRPr="00E733D0">
        <w:rPr>
          <w:rFonts w:ascii="Arial" w:hAnsi="Arial" w:cs="Arial"/>
        </w:rPr>
        <w:t xml:space="preserve"> </w:t>
      </w:r>
      <w:r w:rsidR="005C2F88">
        <w:rPr>
          <w:rFonts w:ascii="Arial" w:hAnsi="Arial" w:cs="Arial"/>
        </w:rPr>
        <w:t>I2</w:t>
      </w:r>
      <w:r w:rsidRPr="00E733D0">
        <w:rPr>
          <w:rFonts w:ascii="Arial" w:hAnsi="Arial" w:cs="Arial"/>
        </w:rPr>
        <w:t>.3(b)</w:t>
      </w:r>
      <w:r w:rsidR="00E733D0" w:rsidRPr="00E733D0">
        <w:rPr>
          <w:rFonts w:ascii="Arial" w:hAnsi="Arial" w:cs="Arial"/>
        </w:rPr>
        <w:t xml:space="preserve"> </w:t>
      </w:r>
      <w:r w:rsidRPr="00E733D0">
        <w:rPr>
          <w:rFonts w:ascii="Arial" w:hAnsi="Arial" w:cs="Arial"/>
        </w:rPr>
        <w:t xml:space="preserve">(Payments by the Authority) shall be an amount equal to the total forecast </w:t>
      </w:r>
      <w:r w:rsidR="0046080E">
        <w:rPr>
          <w:rFonts w:ascii="Arial" w:hAnsi="Arial" w:cs="Arial"/>
        </w:rPr>
        <w:t>Fees</w:t>
      </w:r>
      <w:r w:rsidR="0046080E" w:rsidRPr="00E733D0">
        <w:rPr>
          <w:rFonts w:ascii="Arial" w:hAnsi="Arial" w:cs="Arial"/>
        </w:rPr>
        <w:t xml:space="preserve"> </w:t>
      </w:r>
      <w:r w:rsidRPr="00E733D0">
        <w:rPr>
          <w:rFonts w:ascii="Arial" w:hAnsi="Arial" w:cs="Arial"/>
        </w:rPr>
        <w:t>over the Shortfall Period (as stated in the Financial Model</w:t>
      </w:r>
      <w:r w:rsidR="00C7023E">
        <w:rPr>
          <w:rFonts w:ascii="Arial" w:hAnsi="Arial" w:cs="Arial"/>
        </w:rPr>
        <w:t xml:space="preserve"> at BAFO or any subsequently agreed Contract Change affecting the Financial Model</w:t>
      </w:r>
      <w:r w:rsidRPr="00E733D0">
        <w:rPr>
          <w:rFonts w:ascii="Arial" w:hAnsi="Arial" w:cs="Arial"/>
        </w:rPr>
        <w:t>) multiplied by the Anticipate</w:t>
      </w:r>
      <w:r w:rsidR="00E733D0" w:rsidRPr="00E733D0">
        <w:rPr>
          <w:rFonts w:ascii="Arial" w:hAnsi="Arial" w:cs="Arial"/>
        </w:rPr>
        <w:t>d Contract Life Profit Margin.</w:t>
      </w:r>
    </w:p>
    <w:p w14:paraId="0A3A246C" w14:textId="31824BA1" w:rsidR="00FE5DB7" w:rsidRPr="00E733D0" w:rsidRDefault="00E733D0" w:rsidP="001738EE">
      <w:pPr>
        <w:pStyle w:val="Heading3"/>
        <w:keepLines w:val="0"/>
        <w:widowControl w:val="0"/>
        <w:tabs>
          <w:tab w:val="clear" w:pos="709"/>
        </w:tabs>
        <w:spacing w:before="200" w:after="200"/>
        <w:ind w:left="851" w:hanging="851"/>
        <w:jc w:val="left"/>
        <w:rPr>
          <w:rFonts w:ascii="Arial" w:hAnsi="Arial" w:cs="Arial"/>
        </w:rPr>
      </w:pPr>
      <w:r w:rsidRPr="00E733D0">
        <w:rPr>
          <w:rFonts w:ascii="Arial" w:hAnsi="Arial" w:cs="Arial"/>
        </w:rPr>
        <w:t xml:space="preserve">For the purposes of Paragraph </w:t>
      </w:r>
      <w:r w:rsidR="003B2FB5" w:rsidRPr="00E733D0">
        <w:rPr>
          <w:rFonts w:ascii="Arial" w:hAnsi="Arial" w:cs="Arial"/>
        </w:rPr>
        <w:t>6.1, the “</w:t>
      </w:r>
      <w:r w:rsidR="003B2FB5" w:rsidRPr="00E733D0">
        <w:rPr>
          <w:rFonts w:ascii="Arial" w:hAnsi="Arial" w:cs="Arial"/>
          <w:b/>
        </w:rPr>
        <w:t>Shortfall Period</w:t>
      </w:r>
      <w:r w:rsidR="003B2FB5" w:rsidRPr="00E733D0">
        <w:rPr>
          <w:rFonts w:ascii="Arial" w:hAnsi="Arial" w:cs="Arial"/>
        </w:rPr>
        <w:t>” means:</w:t>
      </w:r>
    </w:p>
    <w:p w14:paraId="73940C96" w14:textId="02C1C06C" w:rsidR="00FE5DB7" w:rsidRPr="00E733D0" w:rsidRDefault="003B2FB5" w:rsidP="001738EE">
      <w:pPr>
        <w:pStyle w:val="Heading4"/>
        <w:keepLines w:val="0"/>
        <w:widowControl w:val="0"/>
        <w:spacing w:before="200" w:after="200"/>
        <w:ind w:hanging="567"/>
        <w:jc w:val="left"/>
        <w:rPr>
          <w:rFonts w:ascii="Arial" w:hAnsi="Arial" w:cs="Arial"/>
        </w:rPr>
      </w:pPr>
      <w:r w:rsidRPr="00E733D0">
        <w:rPr>
          <w:rFonts w:ascii="Arial" w:hAnsi="Arial" w:cs="Arial"/>
        </w:rPr>
        <w:t>where the Authority terminates this Agreement pursuant to Clause</w:t>
      </w:r>
      <w:r w:rsidR="001D61E0" w:rsidRPr="00E733D0">
        <w:rPr>
          <w:rFonts w:ascii="Arial" w:hAnsi="Arial" w:cs="Arial"/>
        </w:rPr>
        <w:t xml:space="preserve"> </w:t>
      </w:r>
      <w:r w:rsidR="005C2F88">
        <w:rPr>
          <w:rFonts w:ascii="Arial" w:hAnsi="Arial" w:cs="Arial"/>
        </w:rPr>
        <w:t>I1</w:t>
      </w:r>
      <w:r w:rsidRPr="00E733D0">
        <w:rPr>
          <w:rFonts w:ascii="Arial" w:hAnsi="Arial" w:cs="Arial"/>
        </w:rPr>
        <w:t>.1(a)</w:t>
      </w:r>
      <w:r w:rsidR="001D61E0" w:rsidRPr="00E733D0">
        <w:rPr>
          <w:rFonts w:ascii="Arial" w:hAnsi="Arial" w:cs="Arial"/>
        </w:rPr>
        <w:t xml:space="preserve"> </w:t>
      </w:r>
      <w:r w:rsidRPr="00E733D0">
        <w:rPr>
          <w:rFonts w:ascii="Arial" w:hAnsi="Arial" w:cs="Arial"/>
        </w:rPr>
        <w:t xml:space="preserve">(Termination by the Authority), a number of days equal to the number of days by which the notice given (or deemed given pursuant to </w:t>
      </w:r>
      <w:r w:rsidR="0073193A">
        <w:rPr>
          <w:rFonts w:ascii="Arial" w:hAnsi="Arial" w:cs="Arial"/>
        </w:rPr>
        <w:t>C</w:t>
      </w:r>
      <w:r w:rsidR="00561539">
        <w:rPr>
          <w:rFonts w:ascii="Arial" w:hAnsi="Arial" w:cs="Arial"/>
        </w:rPr>
        <w:t>lause J10</w:t>
      </w:r>
      <w:r w:rsidRPr="00E733D0">
        <w:rPr>
          <w:rFonts w:ascii="Arial" w:hAnsi="Arial" w:cs="Arial"/>
        </w:rPr>
        <w:t xml:space="preserve">) falls short of </w:t>
      </w:r>
      <w:r w:rsidR="001D61E0" w:rsidRPr="00E733D0">
        <w:rPr>
          <w:rFonts w:ascii="Arial" w:hAnsi="Arial" w:cs="Arial"/>
        </w:rPr>
        <w:t>three-hundred and sixty-five (</w:t>
      </w:r>
      <w:r w:rsidRPr="00E733D0">
        <w:rPr>
          <w:rFonts w:ascii="Arial" w:hAnsi="Arial" w:cs="Arial"/>
        </w:rPr>
        <w:t>365</w:t>
      </w:r>
      <w:r w:rsidR="001D61E0" w:rsidRPr="00E733D0">
        <w:rPr>
          <w:rFonts w:ascii="Arial" w:hAnsi="Arial" w:cs="Arial"/>
        </w:rPr>
        <w:t>)</w:t>
      </w:r>
      <w:r w:rsidRPr="00E733D0">
        <w:rPr>
          <w:rFonts w:ascii="Arial" w:hAnsi="Arial" w:cs="Arial"/>
        </w:rPr>
        <w:t xml:space="preserve"> days; or</w:t>
      </w:r>
    </w:p>
    <w:p w14:paraId="11B3D007" w14:textId="40316985" w:rsidR="00FE5DB7" w:rsidRPr="00EC7CE5" w:rsidRDefault="003B2FB5" w:rsidP="001738EE">
      <w:pPr>
        <w:pStyle w:val="Heading4"/>
        <w:keepLines w:val="0"/>
        <w:widowControl w:val="0"/>
        <w:spacing w:before="200" w:after="200"/>
        <w:ind w:hanging="567"/>
        <w:jc w:val="left"/>
        <w:rPr>
          <w:rFonts w:ascii="Arial" w:hAnsi="Arial" w:cs="Arial"/>
          <w:b/>
        </w:rPr>
      </w:pPr>
      <w:r w:rsidRPr="00E733D0">
        <w:rPr>
          <w:rFonts w:ascii="Arial" w:hAnsi="Arial" w:cs="Arial"/>
        </w:rPr>
        <w:t>where the Supplier terminates this Agreement pursuant to Clause</w:t>
      </w:r>
      <w:r w:rsidR="001D61E0" w:rsidRPr="00E733D0">
        <w:rPr>
          <w:rFonts w:ascii="Arial" w:hAnsi="Arial" w:cs="Arial"/>
        </w:rPr>
        <w:t xml:space="preserve"> </w:t>
      </w:r>
      <w:r w:rsidR="005C2F88">
        <w:rPr>
          <w:rFonts w:ascii="Arial" w:hAnsi="Arial" w:cs="Arial"/>
        </w:rPr>
        <w:t>I1</w:t>
      </w:r>
      <w:r w:rsidRPr="00E733D0">
        <w:rPr>
          <w:rFonts w:ascii="Arial" w:hAnsi="Arial" w:cs="Arial"/>
        </w:rPr>
        <w:t>.3(a)</w:t>
      </w:r>
      <w:r w:rsidR="001D61E0" w:rsidRPr="00E733D0">
        <w:rPr>
          <w:rFonts w:ascii="Arial" w:hAnsi="Arial" w:cs="Arial"/>
        </w:rPr>
        <w:t xml:space="preserve"> </w:t>
      </w:r>
      <w:r w:rsidRPr="00E733D0">
        <w:rPr>
          <w:rFonts w:ascii="Arial" w:hAnsi="Arial" w:cs="Arial"/>
        </w:rPr>
        <w:t>(Termination by the Supplier), a number of days equal to the number of days by which the period from (and including) the date of the non-payment by the Authority to (and including) the Termination Date falls short</w:t>
      </w:r>
      <w:r w:rsidRPr="00EC7CE5">
        <w:rPr>
          <w:rFonts w:ascii="Arial" w:hAnsi="Arial" w:cs="Arial"/>
        </w:rPr>
        <w:t xml:space="preserve"> of </w:t>
      </w:r>
      <w:r w:rsidR="001D61E0">
        <w:rPr>
          <w:rFonts w:ascii="Arial" w:hAnsi="Arial" w:cs="Arial"/>
        </w:rPr>
        <w:t>three-hundred and sixty-five (</w:t>
      </w:r>
      <w:r w:rsidR="001D61E0" w:rsidRPr="00EC7CE5">
        <w:rPr>
          <w:rFonts w:ascii="Arial" w:hAnsi="Arial" w:cs="Arial"/>
        </w:rPr>
        <w:t>365</w:t>
      </w:r>
      <w:r w:rsidR="001D61E0">
        <w:rPr>
          <w:rFonts w:ascii="Arial" w:hAnsi="Arial" w:cs="Arial"/>
        </w:rPr>
        <w:t>)</w:t>
      </w:r>
      <w:r w:rsidR="001D61E0" w:rsidRPr="00EC7CE5">
        <w:rPr>
          <w:rFonts w:ascii="Arial" w:hAnsi="Arial" w:cs="Arial"/>
        </w:rPr>
        <w:t xml:space="preserve"> </w:t>
      </w:r>
      <w:r w:rsidRPr="00EC7CE5">
        <w:rPr>
          <w:rFonts w:ascii="Arial" w:hAnsi="Arial" w:cs="Arial"/>
        </w:rPr>
        <w:t>days</w:t>
      </w:r>
      <w:r w:rsidR="00914819">
        <w:rPr>
          <w:rFonts w:ascii="Arial" w:hAnsi="Arial" w:cs="Arial"/>
        </w:rPr>
        <w:t>.</w:t>
      </w:r>
    </w:p>
    <w:p w14:paraId="3A4067FF" w14:textId="53DBC9C6" w:rsidR="00FE5DB7" w:rsidRPr="00EC7CE5" w:rsidRDefault="003B2FB5" w:rsidP="001738EE">
      <w:pPr>
        <w:widowControl w:val="0"/>
        <w:spacing w:before="200" w:after="200"/>
        <w:ind w:left="851"/>
        <w:jc w:val="left"/>
        <w:rPr>
          <w:rFonts w:ascii="Arial" w:hAnsi="Arial" w:cs="Arial"/>
          <w:b/>
        </w:rPr>
      </w:pPr>
      <w:r w:rsidRPr="00EC7CE5">
        <w:rPr>
          <w:rFonts w:ascii="Arial" w:hAnsi="Arial" w:cs="Arial"/>
        </w:rPr>
        <w:t>but in each case subject to</w:t>
      </w:r>
      <w:r w:rsidR="00E733D0">
        <w:rPr>
          <w:rFonts w:ascii="Arial" w:hAnsi="Arial" w:cs="Arial"/>
        </w:rPr>
        <w:t xml:space="preserve"> the limit set out in Paragraph </w:t>
      </w:r>
      <w:r w:rsidRPr="00EC7CE5">
        <w:rPr>
          <w:rFonts w:ascii="Arial" w:hAnsi="Arial" w:cs="Arial"/>
        </w:rPr>
        <w:t>6.3.</w:t>
      </w:r>
    </w:p>
    <w:p w14:paraId="53E2781A"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Compensation Payment shall be no greater than the lower of:</w:t>
      </w:r>
    </w:p>
    <w:p w14:paraId="32266ED0" w14:textId="1981AC33" w:rsidR="00FE5DB7" w:rsidRPr="00EC7CE5" w:rsidRDefault="00A73541" w:rsidP="001738EE">
      <w:pPr>
        <w:pStyle w:val="Heading4"/>
        <w:keepLines w:val="0"/>
        <w:widowControl w:val="0"/>
        <w:spacing w:before="200" w:after="200"/>
        <w:ind w:hanging="567"/>
        <w:jc w:val="left"/>
        <w:rPr>
          <w:rFonts w:ascii="Arial" w:hAnsi="Arial" w:cs="Arial"/>
        </w:rPr>
      </w:pPr>
      <w:r>
        <w:rPr>
          <w:rFonts w:ascii="Arial" w:hAnsi="Arial" w:cs="Arial"/>
        </w:rPr>
        <w:t>one hundred percent (100%) of the average Annual Contract Value</w:t>
      </w:r>
      <w:r w:rsidR="003B2FB5" w:rsidRPr="00EC7CE5">
        <w:rPr>
          <w:rFonts w:ascii="Arial" w:hAnsi="Arial" w:cs="Arial"/>
        </w:rPr>
        <w:t>; and</w:t>
      </w:r>
    </w:p>
    <w:p w14:paraId="0775F496" w14:textId="4D8C6676" w:rsidR="00FE5DB7" w:rsidRPr="00EC7CE5" w:rsidRDefault="00A83CFD" w:rsidP="001738EE">
      <w:pPr>
        <w:pStyle w:val="Heading4"/>
        <w:keepLines w:val="0"/>
        <w:widowControl w:val="0"/>
        <w:spacing w:before="200" w:after="200"/>
        <w:ind w:hanging="567"/>
        <w:jc w:val="left"/>
        <w:rPr>
          <w:rFonts w:ascii="Arial" w:hAnsi="Arial" w:cs="Arial"/>
        </w:rPr>
      </w:pPr>
      <w:r>
        <w:rPr>
          <w:rFonts w:ascii="Arial" w:hAnsi="Arial" w:cs="Arial"/>
        </w:rPr>
        <w:t>one-hundred and twenty percent (</w:t>
      </w:r>
      <w:r w:rsidR="003B2FB5" w:rsidRPr="00EC7CE5">
        <w:rPr>
          <w:rFonts w:ascii="Arial" w:hAnsi="Arial" w:cs="Arial"/>
        </w:rPr>
        <w:t>120%</w:t>
      </w:r>
      <w:r>
        <w:rPr>
          <w:rFonts w:ascii="Arial" w:hAnsi="Arial" w:cs="Arial"/>
        </w:rPr>
        <w:t>)</w:t>
      </w:r>
      <w:r w:rsidR="003B2FB5" w:rsidRPr="00EC7CE5">
        <w:rPr>
          <w:rFonts w:ascii="Arial" w:hAnsi="Arial" w:cs="Arial"/>
        </w:rPr>
        <w:t xml:space="preserve"> of the estimate for the Compensation Payment set out in the relevant Termination Estimate</w:t>
      </w:r>
      <w:r w:rsidR="003B2FB5" w:rsidRPr="0068367F">
        <w:rPr>
          <w:rFonts w:ascii="Arial" w:hAnsi="Arial" w:cs="Arial"/>
        </w:rPr>
        <w:t>.</w:t>
      </w:r>
    </w:p>
    <w:p w14:paraId="5334DBDC" w14:textId="19E12175"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Full </w:t>
      </w:r>
      <w:r>
        <w:rPr>
          <w:rFonts w:ascii="Arial" w:hAnsi="Arial" w:cs="Arial"/>
          <w:b w:val="0"/>
          <w:color w:val="365F91"/>
          <w:sz w:val="32"/>
        </w:rPr>
        <w:t>a</w:t>
      </w:r>
      <w:r w:rsidRPr="001738EE">
        <w:rPr>
          <w:rFonts w:ascii="Arial" w:hAnsi="Arial" w:cs="Arial"/>
          <w:b w:val="0"/>
          <w:color w:val="365F91"/>
          <w:sz w:val="32"/>
        </w:rPr>
        <w:t xml:space="preserve">nd </w:t>
      </w:r>
      <w:r>
        <w:rPr>
          <w:rFonts w:ascii="Arial" w:hAnsi="Arial" w:cs="Arial"/>
          <w:b w:val="0"/>
          <w:color w:val="365F91"/>
          <w:sz w:val="32"/>
        </w:rPr>
        <w:t>f</w:t>
      </w:r>
      <w:r w:rsidRPr="001738EE">
        <w:rPr>
          <w:rFonts w:ascii="Arial" w:hAnsi="Arial" w:cs="Arial"/>
          <w:b w:val="0"/>
          <w:color w:val="365F91"/>
          <w:sz w:val="32"/>
        </w:rPr>
        <w:t xml:space="preserve">inal </w:t>
      </w:r>
      <w:r>
        <w:rPr>
          <w:rFonts w:ascii="Arial" w:hAnsi="Arial" w:cs="Arial"/>
          <w:b w:val="0"/>
          <w:color w:val="365F91"/>
          <w:sz w:val="32"/>
        </w:rPr>
        <w:t>s</w:t>
      </w:r>
      <w:r w:rsidRPr="001738EE">
        <w:rPr>
          <w:rFonts w:ascii="Arial" w:hAnsi="Arial" w:cs="Arial"/>
          <w:b w:val="0"/>
          <w:color w:val="365F91"/>
          <w:sz w:val="32"/>
        </w:rPr>
        <w:t>ettlement</w:t>
      </w:r>
    </w:p>
    <w:p w14:paraId="2DE357B2" w14:textId="0A90ECEC" w:rsidR="00FE5DB7" w:rsidRPr="00E733D0" w:rsidRDefault="003B2FB5" w:rsidP="001738EE">
      <w:pPr>
        <w:widowControl w:val="0"/>
        <w:numPr>
          <w:ilvl w:val="12"/>
          <w:numId w:val="0"/>
        </w:numPr>
        <w:spacing w:before="200" w:after="200"/>
        <w:ind w:left="851"/>
        <w:jc w:val="left"/>
        <w:rPr>
          <w:rFonts w:ascii="Arial" w:hAnsi="Arial" w:cs="Arial"/>
        </w:rPr>
      </w:pPr>
      <w:r w:rsidRPr="00EC7CE5">
        <w:rPr>
          <w:rFonts w:ascii="Arial" w:hAnsi="Arial" w:cs="Arial"/>
        </w:rPr>
        <w:t xml:space="preserve">Any Termination Payment and/or Compensation Payment paid under this Schedule shall be in full and final settlement of any claim, </w:t>
      </w:r>
      <w:r w:rsidRPr="00E733D0">
        <w:rPr>
          <w:rFonts w:ascii="Arial" w:hAnsi="Arial" w:cs="Arial"/>
        </w:rPr>
        <w:t>demand and/or proceedings of the Supplier in relation to any termination by t</w:t>
      </w:r>
      <w:r w:rsidR="00E733D0" w:rsidRPr="00E733D0">
        <w:rPr>
          <w:rFonts w:ascii="Arial" w:hAnsi="Arial" w:cs="Arial"/>
        </w:rPr>
        <w:t xml:space="preserve">he Authority pursuant to Clause </w:t>
      </w:r>
      <w:r w:rsidR="005C2F88">
        <w:rPr>
          <w:rFonts w:ascii="Arial" w:hAnsi="Arial" w:cs="Arial"/>
        </w:rPr>
        <w:t>I1</w:t>
      </w:r>
      <w:r w:rsidR="00E733D0" w:rsidRPr="00E733D0">
        <w:rPr>
          <w:rFonts w:ascii="Arial" w:hAnsi="Arial" w:cs="Arial"/>
        </w:rPr>
        <w:t xml:space="preserve">.1(a) </w:t>
      </w:r>
      <w:r w:rsidRPr="00E733D0">
        <w:rPr>
          <w:rFonts w:ascii="Arial" w:hAnsi="Arial" w:cs="Arial"/>
        </w:rPr>
        <w:t>(Termination by the Authority) or termination by the Supplier purs</w:t>
      </w:r>
      <w:r w:rsidR="00E733D0" w:rsidRPr="00E733D0">
        <w:rPr>
          <w:rFonts w:ascii="Arial" w:hAnsi="Arial" w:cs="Arial"/>
        </w:rPr>
        <w:t xml:space="preserve">uant to Clause </w:t>
      </w:r>
      <w:r w:rsidR="005C2F88">
        <w:rPr>
          <w:rFonts w:ascii="Arial" w:hAnsi="Arial" w:cs="Arial"/>
        </w:rPr>
        <w:t>I1</w:t>
      </w:r>
      <w:r w:rsidR="00E733D0" w:rsidRPr="00E733D0">
        <w:rPr>
          <w:rFonts w:ascii="Arial" w:hAnsi="Arial" w:cs="Arial"/>
        </w:rPr>
        <w:t xml:space="preserve">.3(a) </w:t>
      </w:r>
      <w:r w:rsidRPr="00E733D0">
        <w:rPr>
          <w:rFonts w:ascii="Arial" w:hAnsi="Arial" w:cs="Arial"/>
        </w:rPr>
        <w:t>(Termination by the Supplier) (as applicable), and the Supplier shall be excluded from all other rights and remedies it would otherwise have been entitled to in respect of any such termination.</w:t>
      </w:r>
    </w:p>
    <w:p w14:paraId="05A81A2A" w14:textId="34B27F2F"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Invoicing </w:t>
      </w:r>
      <w:r>
        <w:rPr>
          <w:rFonts w:ascii="Arial" w:hAnsi="Arial" w:cs="Arial"/>
          <w:b w:val="0"/>
          <w:color w:val="365F91"/>
          <w:sz w:val="32"/>
        </w:rPr>
        <w:t>for t</w:t>
      </w:r>
      <w:r w:rsidRPr="001738EE">
        <w:rPr>
          <w:rFonts w:ascii="Arial" w:hAnsi="Arial" w:cs="Arial"/>
          <w:b w:val="0"/>
          <w:color w:val="365F91"/>
          <w:sz w:val="32"/>
        </w:rPr>
        <w:t xml:space="preserve">he Payments </w:t>
      </w:r>
      <w:r>
        <w:rPr>
          <w:rFonts w:ascii="Arial" w:hAnsi="Arial" w:cs="Arial"/>
          <w:b w:val="0"/>
          <w:color w:val="365F91"/>
          <w:sz w:val="32"/>
        </w:rPr>
        <w:t>o</w:t>
      </w:r>
      <w:r w:rsidRPr="001738EE">
        <w:rPr>
          <w:rFonts w:ascii="Arial" w:hAnsi="Arial" w:cs="Arial"/>
          <w:b w:val="0"/>
          <w:color w:val="365F91"/>
          <w:sz w:val="32"/>
        </w:rPr>
        <w:t>n Termination</w:t>
      </w:r>
    </w:p>
    <w:p w14:paraId="1D007036" w14:textId="53962C20" w:rsidR="00FE5DB7" w:rsidRPr="00EC7CE5" w:rsidRDefault="003B2FB5" w:rsidP="001738EE">
      <w:pPr>
        <w:widowControl w:val="0"/>
        <w:numPr>
          <w:ilvl w:val="12"/>
          <w:numId w:val="0"/>
        </w:numPr>
        <w:spacing w:before="200" w:after="200"/>
        <w:ind w:left="851"/>
        <w:jc w:val="left"/>
        <w:rPr>
          <w:rFonts w:ascii="Arial" w:hAnsi="Arial" w:cs="Arial"/>
        </w:rPr>
      </w:pPr>
      <w:r w:rsidRPr="00E733D0">
        <w:rPr>
          <w:rFonts w:ascii="Arial" w:hAnsi="Arial" w:cs="Arial"/>
        </w:rPr>
        <w:t>All sums due under this Schedule</w:t>
      </w:r>
      <w:r w:rsidR="001738EE">
        <w:rPr>
          <w:rFonts w:ascii="Arial" w:hAnsi="Arial" w:cs="Arial"/>
        </w:rPr>
        <w:t xml:space="preserve"> </w:t>
      </w:r>
      <w:r w:rsidRPr="00E733D0">
        <w:rPr>
          <w:rFonts w:ascii="Arial" w:hAnsi="Arial" w:cs="Arial"/>
        </w:rPr>
        <w:t>shall be payable by the Authority to the Supplier in accordance with the pa</w:t>
      </w:r>
      <w:r w:rsidR="00E733D0" w:rsidRPr="00E733D0">
        <w:rPr>
          <w:rFonts w:ascii="Arial" w:hAnsi="Arial" w:cs="Arial"/>
        </w:rPr>
        <w:t xml:space="preserve">yment terms set out in Schedule </w:t>
      </w:r>
      <w:r w:rsidRPr="00E733D0">
        <w:rPr>
          <w:rFonts w:ascii="Arial" w:hAnsi="Arial" w:cs="Arial"/>
        </w:rPr>
        <w:t>7.1</w:t>
      </w:r>
      <w:r w:rsidR="00E733D0" w:rsidRPr="00E733D0">
        <w:rPr>
          <w:rFonts w:ascii="Arial" w:hAnsi="Arial" w:cs="Arial"/>
        </w:rPr>
        <w:t xml:space="preserve"> </w:t>
      </w:r>
      <w:r w:rsidRPr="00E733D0">
        <w:rPr>
          <w:rFonts w:ascii="Arial" w:hAnsi="Arial" w:cs="Arial"/>
        </w:rPr>
        <w:t>(</w:t>
      </w:r>
      <w:r w:rsidR="00561539">
        <w:rPr>
          <w:rFonts w:ascii="Arial" w:hAnsi="Arial" w:cs="Arial"/>
        </w:rPr>
        <w:t>Fees and Payment</w:t>
      </w:r>
      <w:r w:rsidRPr="00EC7CE5">
        <w:rPr>
          <w:rFonts w:ascii="Arial" w:hAnsi="Arial" w:cs="Arial"/>
        </w:rPr>
        <w:t>).</w:t>
      </w:r>
    </w:p>
    <w:p w14:paraId="34DD8EE0" w14:textId="3EAB14E6"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Set o</w:t>
      </w:r>
      <w:r w:rsidRPr="001738EE">
        <w:rPr>
          <w:rFonts w:ascii="Arial" w:hAnsi="Arial" w:cs="Arial"/>
          <w:b w:val="0"/>
          <w:color w:val="365F91"/>
          <w:sz w:val="32"/>
        </w:rPr>
        <w:t>ff</w:t>
      </w:r>
    </w:p>
    <w:p w14:paraId="32BEF740" w14:textId="220DF1EA" w:rsidR="00FE5DB7" w:rsidRPr="00EC7CE5" w:rsidRDefault="003B2FB5" w:rsidP="001738EE">
      <w:pPr>
        <w:widowControl w:val="0"/>
        <w:numPr>
          <w:ilvl w:val="12"/>
          <w:numId w:val="0"/>
        </w:numPr>
        <w:spacing w:before="200" w:after="200"/>
        <w:ind w:left="851"/>
        <w:jc w:val="left"/>
        <w:rPr>
          <w:rFonts w:ascii="Arial" w:hAnsi="Arial" w:cs="Arial"/>
        </w:rPr>
      </w:pPr>
      <w:r w:rsidRPr="00EC7CE5">
        <w:rPr>
          <w:rFonts w:ascii="Arial" w:hAnsi="Arial" w:cs="Arial"/>
        </w:rPr>
        <w:t>The Authority shall be entitled to set off any outstanding liabilities of the Supplier against any amounts that are payable by it pursuant to this Schedule</w:t>
      </w:r>
      <w:r w:rsidR="00D22996">
        <w:rPr>
          <w:rFonts w:ascii="Arial" w:hAnsi="Arial" w:cs="Arial"/>
        </w:rPr>
        <w:t xml:space="preserve"> in accordance with clause C5.4</w:t>
      </w:r>
      <w:r w:rsidRPr="00EC7CE5">
        <w:rPr>
          <w:rFonts w:ascii="Arial" w:hAnsi="Arial" w:cs="Arial"/>
        </w:rPr>
        <w:t>.</w:t>
      </w:r>
    </w:p>
    <w:p w14:paraId="63201DDA" w14:textId="4AB64D1E"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No </w:t>
      </w:r>
      <w:r>
        <w:rPr>
          <w:rFonts w:ascii="Arial" w:hAnsi="Arial" w:cs="Arial"/>
          <w:b w:val="0"/>
          <w:color w:val="365F91"/>
          <w:sz w:val="32"/>
        </w:rPr>
        <w:t>d</w:t>
      </w:r>
      <w:r w:rsidRPr="001738EE">
        <w:rPr>
          <w:rFonts w:ascii="Arial" w:hAnsi="Arial" w:cs="Arial"/>
          <w:b w:val="0"/>
          <w:color w:val="365F91"/>
          <w:sz w:val="32"/>
        </w:rPr>
        <w:t xml:space="preserve">ouble </w:t>
      </w:r>
      <w:r>
        <w:rPr>
          <w:rFonts w:ascii="Arial" w:hAnsi="Arial" w:cs="Arial"/>
          <w:b w:val="0"/>
          <w:color w:val="365F91"/>
          <w:sz w:val="32"/>
        </w:rPr>
        <w:t>r</w:t>
      </w:r>
      <w:r w:rsidRPr="001738EE">
        <w:rPr>
          <w:rFonts w:ascii="Arial" w:hAnsi="Arial" w:cs="Arial"/>
          <w:b w:val="0"/>
          <w:color w:val="365F91"/>
          <w:sz w:val="32"/>
        </w:rPr>
        <w:t>ecovery</w:t>
      </w:r>
    </w:p>
    <w:p w14:paraId="62261899" w14:textId="3324AF01"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any amount payable under this Schedule (in whole or in part) relates to or arises from any Transferring Assets then, to the extent that the Authority makes an</w:t>
      </w:r>
      <w:r w:rsidR="00E733D0">
        <w:rPr>
          <w:rFonts w:ascii="Arial" w:hAnsi="Arial" w:cs="Arial"/>
        </w:rPr>
        <w:t xml:space="preserve">y payments pursuant to Schedule </w:t>
      </w:r>
      <w:r w:rsidRPr="00EC7CE5">
        <w:rPr>
          <w:rFonts w:ascii="Arial" w:hAnsi="Arial" w:cs="Arial"/>
        </w:rPr>
        <w:t>8.5</w:t>
      </w:r>
      <w:r w:rsidR="00A83CFD">
        <w:rPr>
          <w:rFonts w:ascii="Arial" w:hAnsi="Arial" w:cs="Arial"/>
        </w:rPr>
        <w:t xml:space="preserve"> </w:t>
      </w:r>
      <w:r w:rsidRPr="00EC7CE5">
        <w:rPr>
          <w:rFonts w:ascii="Arial" w:hAnsi="Arial" w:cs="Arial"/>
        </w:rPr>
        <w:t>(</w:t>
      </w:r>
      <w:r w:rsidRPr="00EC7CE5">
        <w:rPr>
          <w:rFonts w:ascii="Arial" w:hAnsi="Arial" w:cs="Arial"/>
          <w:i/>
        </w:rPr>
        <w:t>Exit Management</w:t>
      </w:r>
      <w:r w:rsidRPr="00EC7CE5">
        <w:rPr>
          <w:rFonts w:ascii="Arial" w:hAnsi="Arial" w:cs="Arial"/>
        </w:rPr>
        <w:t>) in respect of such Transferring Assets, such payments shall be deducted from the amount payable pursuant to this Schedule.</w:t>
      </w:r>
    </w:p>
    <w:p w14:paraId="6A8A8EB4" w14:textId="697A2DA3"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value of the Termination Payment and/or the Compensation Payment shall be reduced or extinguished to the extent that the Supplier has already received the </w:t>
      </w:r>
      <w:r w:rsidR="00561539">
        <w:rPr>
          <w:rFonts w:ascii="Arial" w:hAnsi="Arial" w:cs="Arial"/>
        </w:rPr>
        <w:t>Fees</w:t>
      </w:r>
      <w:r w:rsidR="00561539" w:rsidRPr="00EC7CE5">
        <w:rPr>
          <w:rFonts w:ascii="Arial" w:hAnsi="Arial" w:cs="Arial"/>
        </w:rPr>
        <w:t xml:space="preserve"> </w:t>
      </w:r>
      <w:r w:rsidRPr="00EC7CE5">
        <w:rPr>
          <w:rFonts w:ascii="Arial" w:hAnsi="Arial" w:cs="Arial"/>
        </w:rPr>
        <w:t>or the financial benefit of any other rights or remedy given under this Agreement so that there is no double counting in calculating the relevant payment.</w:t>
      </w:r>
    </w:p>
    <w:p w14:paraId="60918986" w14:textId="78595ABB"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payments that are due in respect of the Transferring Assets shall be calculated in accordance with the provisions of the Exit Plan.</w:t>
      </w:r>
    </w:p>
    <w:p w14:paraId="4A55B65E" w14:textId="4108AAA4"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42" w:name="_Ref350372197"/>
      <w:r>
        <w:rPr>
          <w:rFonts w:ascii="Arial" w:hAnsi="Arial" w:cs="Arial"/>
          <w:b w:val="0"/>
          <w:color w:val="365F91"/>
          <w:sz w:val="32"/>
        </w:rPr>
        <w:t>Estimate o</w:t>
      </w:r>
      <w:r w:rsidRPr="001738EE">
        <w:rPr>
          <w:rFonts w:ascii="Arial" w:hAnsi="Arial" w:cs="Arial"/>
          <w:b w:val="0"/>
          <w:color w:val="365F91"/>
          <w:sz w:val="32"/>
        </w:rPr>
        <w:t xml:space="preserve">f Termination Payment </w:t>
      </w:r>
      <w:r>
        <w:rPr>
          <w:rFonts w:ascii="Arial" w:hAnsi="Arial" w:cs="Arial"/>
          <w:b w:val="0"/>
          <w:color w:val="365F91"/>
          <w:sz w:val="32"/>
        </w:rPr>
        <w:t>a</w:t>
      </w:r>
      <w:r w:rsidRPr="001738EE">
        <w:rPr>
          <w:rFonts w:ascii="Arial" w:hAnsi="Arial" w:cs="Arial"/>
          <w:b w:val="0"/>
          <w:color w:val="365F91"/>
          <w:sz w:val="32"/>
        </w:rPr>
        <w:t>nd Compensation Payment</w:t>
      </w:r>
      <w:bookmarkEnd w:id="42"/>
    </w:p>
    <w:p w14:paraId="55420213" w14:textId="6F9CE16A"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43" w:name="_Ref350372024"/>
      <w:r w:rsidRPr="00EC7CE5">
        <w:rPr>
          <w:rFonts w:ascii="Arial" w:hAnsi="Arial" w:cs="Arial"/>
        </w:rPr>
        <w:t xml:space="preserve">The Authority may issue a Request for Estimate at any time during the Term provided that no more than </w:t>
      </w:r>
      <w:r w:rsidR="001D61E0">
        <w:rPr>
          <w:rFonts w:ascii="Arial" w:hAnsi="Arial" w:cs="Arial"/>
        </w:rPr>
        <w:t>two (</w:t>
      </w:r>
      <w:r w:rsidRPr="00EC7CE5">
        <w:rPr>
          <w:rFonts w:ascii="Arial" w:hAnsi="Arial" w:cs="Arial"/>
        </w:rPr>
        <w:t>2</w:t>
      </w:r>
      <w:r w:rsidR="001D61E0">
        <w:rPr>
          <w:rFonts w:ascii="Arial" w:hAnsi="Arial" w:cs="Arial"/>
        </w:rPr>
        <w:t xml:space="preserve">) </w:t>
      </w:r>
      <w:r w:rsidRPr="00EC7CE5">
        <w:rPr>
          <w:rFonts w:ascii="Arial" w:hAnsi="Arial" w:cs="Arial"/>
        </w:rPr>
        <w:t xml:space="preserve">Requests for Estimate may be issued in any </w:t>
      </w:r>
      <w:r w:rsidR="001D61E0">
        <w:rPr>
          <w:rFonts w:ascii="Arial" w:hAnsi="Arial" w:cs="Arial"/>
        </w:rPr>
        <w:t>six (</w:t>
      </w:r>
      <w:r w:rsidRPr="00EC7CE5">
        <w:rPr>
          <w:rFonts w:ascii="Arial" w:hAnsi="Arial" w:cs="Arial"/>
        </w:rPr>
        <w:t>6</w:t>
      </w:r>
      <w:r w:rsidR="001D61E0">
        <w:rPr>
          <w:rFonts w:ascii="Arial" w:hAnsi="Arial" w:cs="Arial"/>
        </w:rPr>
        <w:t xml:space="preserve">) </w:t>
      </w:r>
      <w:r w:rsidRPr="00EC7CE5">
        <w:rPr>
          <w:rFonts w:ascii="Arial" w:hAnsi="Arial" w:cs="Arial"/>
        </w:rPr>
        <w:t>month period.</w:t>
      </w:r>
      <w:bookmarkEnd w:id="43"/>
    </w:p>
    <w:p w14:paraId="60566925" w14:textId="4FCC94E0"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within </w:t>
      </w:r>
      <w:r w:rsidR="001D61E0">
        <w:rPr>
          <w:rFonts w:ascii="Arial" w:hAnsi="Arial" w:cs="Arial"/>
        </w:rPr>
        <w:t>twenty (</w:t>
      </w:r>
      <w:r w:rsidRPr="00EC7CE5">
        <w:rPr>
          <w:rFonts w:ascii="Arial" w:hAnsi="Arial" w:cs="Arial"/>
        </w:rPr>
        <w:t>20</w:t>
      </w:r>
      <w:r w:rsidR="001D61E0">
        <w:rPr>
          <w:rFonts w:ascii="Arial" w:hAnsi="Arial" w:cs="Arial"/>
        </w:rPr>
        <w:t xml:space="preserve">) </w:t>
      </w:r>
      <w:r w:rsidRPr="00EC7CE5">
        <w:rPr>
          <w:rFonts w:ascii="Arial" w:hAnsi="Arial" w:cs="Arial"/>
        </w:rPr>
        <w:t>Working Days of receiving the Request for Estimate (or such other timescale agreed between the Parties), provide an accurate written estimate of the Termination Payment and the Compensation Payment that would be payable by the Authority based on a postulated Termination Date specified in the Request for Estimate (such estimate being the “</w:t>
      </w:r>
      <w:r w:rsidRPr="00EC7CE5">
        <w:rPr>
          <w:rFonts w:ascii="Arial" w:hAnsi="Arial" w:cs="Arial"/>
          <w:b/>
        </w:rPr>
        <w:t>Termination Estimate</w:t>
      </w:r>
      <w:r w:rsidRPr="00EC7CE5">
        <w:rPr>
          <w:rFonts w:ascii="Arial" w:hAnsi="Arial" w:cs="Arial"/>
        </w:rPr>
        <w:t xml:space="preserve">”). </w:t>
      </w:r>
      <w:r w:rsidR="00E733D0">
        <w:rPr>
          <w:rFonts w:ascii="Arial" w:hAnsi="Arial" w:cs="Arial"/>
        </w:rPr>
        <w:t xml:space="preserve"> </w:t>
      </w:r>
      <w:r w:rsidRPr="00EC7CE5">
        <w:rPr>
          <w:rFonts w:ascii="Arial" w:hAnsi="Arial" w:cs="Arial"/>
        </w:rPr>
        <w:t>The Termination Estimate shall:</w:t>
      </w:r>
    </w:p>
    <w:p w14:paraId="6E0C8CE7" w14:textId="5566F72B" w:rsidR="00FE5DB7" w:rsidRPr="00EC7CE5" w:rsidRDefault="003B2FB5" w:rsidP="001738EE">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be based on the relevant amounts </w:t>
      </w:r>
      <w:r w:rsidR="00914819">
        <w:rPr>
          <w:rFonts w:ascii="Arial" w:hAnsi="Arial" w:cs="Arial"/>
        </w:rPr>
        <w:t>set out in the Financial Model;</w:t>
      </w:r>
    </w:p>
    <w:p w14:paraId="7286594D" w14:textId="77777777" w:rsidR="00FE5DB7" w:rsidRPr="00EC7CE5" w:rsidRDefault="003B2FB5" w:rsidP="001738EE">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include:</w:t>
      </w:r>
    </w:p>
    <w:p w14:paraId="271CC1A8"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details of the mechanism by which the Termination Payment is calculated;</w:t>
      </w:r>
    </w:p>
    <w:p w14:paraId="153E060D" w14:textId="44106EF3" w:rsidR="00FE5DB7" w:rsidRPr="00EC7CE5" w:rsidRDefault="003B2FB5" w:rsidP="00F26936">
      <w:pPr>
        <w:pStyle w:val="Heading5"/>
        <w:keepLines w:val="0"/>
        <w:widowControl w:val="0"/>
        <w:spacing w:before="200" w:after="200"/>
        <w:jc w:val="left"/>
        <w:rPr>
          <w:rFonts w:ascii="Arial" w:hAnsi="Arial" w:cs="Arial"/>
          <w:color w:val="000000"/>
        </w:rPr>
      </w:pPr>
      <w:r w:rsidRPr="00EC7CE5">
        <w:rPr>
          <w:rFonts w:ascii="Arial" w:hAnsi="Arial" w:cs="Arial"/>
        </w:rPr>
        <w:t>full particulars of the estimated Contract Breakage Costs in respect of each Sub-contract and appropriate supporting documentation; and</w:t>
      </w:r>
    </w:p>
    <w:p w14:paraId="077AE729"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such information as the Authority may reasonably require; and</w:t>
      </w:r>
    </w:p>
    <w:p w14:paraId="1102B97C" w14:textId="291F20B0" w:rsidR="00FE5DB7" w:rsidRPr="00EC7CE5" w:rsidRDefault="003B2FB5" w:rsidP="001738EE">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state the period for which that Termination Estimate remains valid, which shall be not less than </w:t>
      </w:r>
      <w:r w:rsidR="001D61E0">
        <w:rPr>
          <w:rFonts w:ascii="Arial" w:hAnsi="Arial" w:cs="Arial"/>
        </w:rPr>
        <w:t>twenty (</w:t>
      </w:r>
      <w:r w:rsidRPr="00EC7CE5">
        <w:rPr>
          <w:rFonts w:ascii="Arial" w:hAnsi="Arial" w:cs="Arial"/>
        </w:rPr>
        <w:t>20</w:t>
      </w:r>
      <w:r w:rsidR="001D61E0">
        <w:rPr>
          <w:rFonts w:ascii="Arial" w:hAnsi="Arial" w:cs="Arial"/>
        </w:rPr>
        <w:t xml:space="preserve">) </w:t>
      </w:r>
      <w:r w:rsidRPr="00EC7CE5">
        <w:rPr>
          <w:rFonts w:ascii="Arial" w:hAnsi="Arial" w:cs="Arial"/>
        </w:rPr>
        <w:t>Working Days.</w:t>
      </w:r>
    </w:p>
    <w:p w14:paraId="30927641"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acknowledges that issue of a Request for Estimate shall not be construed in any way as to represent an intention by the Authority to terminate this Agreement</w:t>
      </w:r>
      <w:r w:rsidRPr="00EC7CE5">
        <w:rPr>
          <w:rFonts w:ascii="Arial" w:hAnsi="Arial" w:cs="Arial"/>
          <w:b/>
          <w:i/>
        </w:rPr>
        <w:t>.</w:t>
      </w:r>
    </w:p>
    <w:p w14:paraId="1BD0E9B1" w14:textId="1EB7E0D1" w:rsidR="00FE5DB7" w:rsidRPr="0078734E" w:rsidRDefault="003B2FB5" w:rsidP="0078734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Authority issues a Termination Notice to the Supplier within the stated period for which a Termination Estimate remains valid, the Supplier shall use the same mechanism to calculate the Termination Payment as was detailed in the Termination Estimate unless otherwise agreed in writing between </w:t>
      </w:r>
      <w:r w:rsidR="00E733D0">
        <w:rPr>
          <w:rFonts w:ascii="Arial" w:hAnsi="Arial" w:cs="Arial"/>
        </w:rPr>
        <w:t>the Supplier and the Authority.</w:t>
      </w:r>
    </w:p>
    <w:p w14:paraId="38A1FB8D" w14:textId="4D3C3E5F" w:rsidR="000F31AA" w:rsidRDefault="000F31AA" w:rsidP="0078734E">
      <w:pPr>
        <w:pStyle w:val="Heading1"/>
        <w:widowControl w:val="0"/>
        <w:numPr>
          <w:ilvl w:val="0"/>
          <w:numId w:val="0"/>
        </w:numPr>
        <w:spacing w:before="200" w:after="200"/>
        <w:jc w:val="left"/>
        <w:rPr>
          <w:rFonts w:ascii="Arial" w:hAnsi="Arial" w:cs="Arial"/>
        </w:rPr>
      </w:pPr>
    </w:p>
    <w:p w14:paraId="69D2F41F" w14:textId="77777777" w:rsidR="000F31AA" w:rsidRPr="000F31AA" w:rsidRDefault="000F31AA" w:rsidP="000F31AA"/>
    <w:p w14:paraId="1B31A63E" w14:textId="5CEC36E1" w:rsidR="000F31AA" w:rsidRDefault="000F31AA" w:rsidP="0078734E">
      <w:pPr>
        <w:pStyle w:val="Heading1"/>
        <w:widowControl w:val="0"/>
        <w:numPr>
          <w:ilvl w:val="0"/>
          <w:numId w:val="0"/>
        </w:numPr>
        <w:spacing w:before="200" w:after="200"/>
        <w:jc w:val="left"/>
      </w:pPr>
    </w:p>
    <w:p w14:paraId="2C3E2944" w14:textId="482F5AB9" w:rsidR="00FE5DB7" w:rsidRPr="00EC7CE5" w:rsidRDefault="000F31AA" w:rsidP="0078734E">
      <w:pPr>
        <w:pStyle w:val="Heading1"/>
        <w:widowControl w:val="0"/>
        <w:numPr>
          <w:ilvl w:val="0"/>
          <w:numId w:val="0"/>
        </w:numPr>
        <w:spacing w:before="200" w:after="200"/>
        <w:jc w:val="left"/>
        <w:sectPr w:rsidR="00FE5DB7" w:rsidRPr="00EC7CE5" w:rsidSect="000D64E3">
          <w:headerReference w:type="even" r:id="rId16"/>
          <w:headerReference w:type="default" r:id="rId17"/>
          <w:headerReference w:type="first" r:id="rId18"/>
          <w:footerReference w:type="first" r:id="rId19"/>
          <w:pgSz w:w="11909" w:h="16834" w:code="9"/>
          <w:pgMar w:top="1134" w:right="1134" w:bottom="1134" w:left="1134" w:header="454" w:footer="454" w:gutter="0"/>
          <w:pgNumType w:start="1"/>
          <w:cols w:space="720"/>
          <w:titlePg/>
          <w:docGrid w:linePitch="299"/>
        </w:sectPr>
      </w:pPr>
      <w:r>
        <w:tab/>
      </w:r>
      <w:r w:rsidR="00A73541" w:rsidRPr="001738EE" w:rsidDel="00A73541">
        <w:rPr>
          <w:rFonts w:ascii="Arial" w:hAnsi="Arial" w:cs="Arial"/>
          <w:b w:val="0"/>
          <w:color w:val="365F91"/>
          <w:sz w:val="32"/>
        </w:rPr>
        <w:t xml:space="preserve"> </w:t>
      </w:r>
    </w:p>
    <w:p w14:paraId="46920555" w14:textId="660A3688" w:rsidR="00FE5DB7" w:rsidRPr="00EC7CE5" w:rsidRDefault="00E733D0" w:rsidP="0078734E">
      <w:pPr>
        <w:pStyle w:val="Heading1"/>
        <w:widowControl w:val="0"/>
        <w:numPr>
          <w:ilvl w:val="0"/>
          <w:numId w:val="0"/>
        </w:numPr>
        <w:spacing w:before="200" w:after="200"/>
        <w:jc w:val="left"/>
        <w:rPr>
          <w:rFonts w:ascii="Arial" w:hAnsi="Arial" w:cs="Arial"/>
        </w:rPr>
      </w:pPr>
      <w:r w:rsidRPr="001738EE">
        <w:rPr>
          <w:rFonts w:ascii="Arial" w:hAnsi="Arial" w:cs="Arial"/>
          <w:b w:val="0"/>
          <w:color w:val="365F91"/>
          <w:sz w:val="32"/>
        </w:rPr>
        <w:t xml:space="preserve">SCHEDULE </w:t>
      </w:r>
      <w:r w:rsidR="003B2FB5" w:rsidRPr="001738EE">
        <w:rPr>
          <w:rFonts w:ascii="Arial" w:hAnsi="Arial" w:cs="Arial"/>
          <w:b w:val="0"/>
          <w:color w:val="365F91"/>
          <w:sz w:val="32"/>
        </w:rPr>
        <w:t>7.3</w:t>
      </w:r>
      <w:r w:rsidR="004D3247" w:rsidRPr="001738EE">
        <w:rPr>
          <w:rFonts w:ascii="Arial" w:hAnsi="Arial" w:cs="Arial"/>
          <w:b w:val="0"/>
          <w:color w:val="365F91"/>
          <w:sz w:val="32"/>
        </w:rPr>
        <w:t xml:space="preserve"> </w:t>
      </w:r>
      <w:r w:rsidR="00C3473A">
        <w:rPr>
          <w:rFonts w:ascii="Arial" w:hAnsi="Arial" w:cs="Arial"/>
          <w:b w:val="0"/>
          <w:color w:val="365F91"/>
          <w:sz w:val="32"/>
        </w:rPr>
        <w:t>–</w:t>
      </w:r>
      <w:r w:rsidR="004D3247" w:rsidRPr="001738EE">
        <w:rPr>
          <w:rFonts w:ascii="Arial" w:hAnsi="Arial" w:cs="Arial"/>
          <w:b w:val="0"/>
          <w:color w:val="365F91"/>
          <w:sz w:val="32"/>
        </w:rPr>
        <w:t xml:space="preserve"> </w:t>
      </w:r>
      <w:r w:rsidR="00C3473A">
        <w:rPr>
          <w:rFonts w:ascii="Arial" w:hAnsi="Arial" w:cs="Arial"/>
          <w:b w:val="0"/>
          <w:color w:val="365F91"/>
          <w:sz w:val="32"/>
        </w:rPr>
        <w:t>Not used</w:t>
      </w:r>
    </w:p>
    <w:p w14:paraId="6AE36F95" w14:textId="77777777" w:rsidR="00FE5DB7" w:rsidRPr="00EC7CE5" w:rsidRDefault="00FE5DB7" w:rsidP="00F26936">
      <w:pPr>
        <w:widowControl w:val="0"/>
        <w:spacing w:before="200" w:after="200"/>
        <w:jc w:val="left"/>
        <w:rPr>
          <w:rFonts w:ascii="Arial" w:hAnsi="Arial" w:cs="Arial"/>
          <w:b/>
        </w:rPr>
        <w:sectPr w:rsidR="00FE5DB7" w:rsidRPr="00EC7CE5" w:rsidSect="000D64E3">
          <w:headerReference w:type="even" r:id="rId20"/>
          <w:headerReference w:type="default" r:id="rId21"/>
          <w:headerReference w:type="first" r:id="rId22"/>
          <w:pgSz w:w="11909" w:h="16834" w:code="9"/>
          <w:pgMar w:top="1134" w:right="1134" w:bottom="1134" w:left="1134" w:header="454" w:footer="454" w:gutter="0"/>
          <w:pgNumType w:start="1"/>
          <w:cols w:space="720"/>
          <w:titlePg/>
          <w:docGrid w:linePitch="299"/>
        </w:sectPr>
      </w:pPr>
    </w:p>
    <w:p w14:paraId="3E5BDBBA" w14:textId="26D3EE78" w:rsidR="00FE5DB7" w:rsidRPr="001738EE" w:rsidRDefault="00C21665" w:rsidP="00F26936">
      <w:pPr>
        <w:pStyle w:val="Heading1"/>
        <w:widowControl w:val="0"/>
        <w:spacing w:before="200" w:after="200"/>
        <w:jc w:val="left"/>
        <w:rPr>
          <w:rFonts w:ascii="Arial" w:hAnsi="Arial" w:cs="Arial"/>
          <w:b w:val="0"/>
          <w:color w:val="365F91"/>
          <w:sz w:val="32"/>
        </w:rPr>
      </w:pPr>
      <w:r w:rsidRPr="001738EE">
        <w:rPr>
          <w:rFonts w:ascii="Arial" w:hAnsi="Arial" w:cs="Arial"/>
          <w:b w:val="0"/>
          <w:color w:val="365F91"/>
          <w:sz w:val="32"/>
        </w:rPr>
        <w:t xml:space="preserve">SCHEDULE </w:t>
      </w:r>
      <w:r w:rsidR="003B2FB5" w:rsidRPr="001738EE">
        <w:rPr>
          <w:rFonts w:ascii="Arial" w:hAnsi="Arial" w:cs="Arial"/>
          <w:b w:val="0"/>
          <w:color w:val="365F91"/>
          <w:sz w:val="32"/>
        </w:rPr>
        <w:t>7.4</w:t>
      </w:r>
      <w:r w:rsidR="00530B56" w:rsidRPr="001738EE">
        <w:rPr>
          <w:rFonts w:ascii="Arial" w:hAnsi="Arial" w:cs="Arial"/>
          <w:b w:val="0"/>
          <w:color w:val="365F91"/>
          <w:sz w:val="32"/>
        </w:rPr>
        <w:t xml:space="preserve"> - </w:t>
      </w:r>
      <w:r w:rsidR="003B2FB5" w:rsidRPr="001738EE">
        <w:rPr>
          <w:rFonts w:ascii="Arial" w:hAnsi="Arial" w:cs="Arial"/>
          <w:b w:val="0"/>
          <w:color w:val="365F91"/>
          <w:sz w:val="32"/>
        </w:rPr>
        <w:t>FINANCIAL DISTRESS</w:t>
      </w:r>
      <w:r w:rsidR="00381BF3" w:rsidRPr="001738EE">
        <w:rPr>
          <w:rFonts w:ascii="Arial" w:hAnsi="Arial" w:cs="Arial"/>
          <w:b w:val="0"/>
          <w:color w:val="365F91"/>
          <w:sz w:val="32"/>
        </w:rPr>
        <w:t xml:space="preserve"> </w:t>
      </w:r>
    </w:p>
    <w:p w14:paraId="3229B196" w14:textId="77777777" w:rsidR="002A678A" w:rsidRPr="001738EE" w:rsidRDefault="002A678A" w:rsidP="001738EE">
      <w:pPr>
        <w:pStyle w:val="PartDes"/>
        <w:widowControl w:val="0"/>
        <w:spacing w:before="200" w:after="200"/>
        <w:ind w:left="851"/>
        <w:jc w:val="left"/>
        <w:rPr>
          <w:rFonts w:ascii="Arial" w:hAnsi="Arial" w:cs="Arial"/>
          <w:b w:val="0"/>
          <w:color w:val="365F91"/>
          <w:sz w:val="32"/>
        </w:rPr>
      </w:pPr>
      <w:r w:rsidRPr="001738EE">
        <w:rPr>
          <w:rFonts w:ascii="Arial" w:hAnsi="Arial" w:cs="Arial"/>
          <w:b w:val="0"/>
          <w:color w:val="365F91"/>
          <w:sz w:val="32"/>
        </w:rPr>
        <w:t>Financial Distress</w:t>
      </w:r>
    </w:p>
    <w:p w14:paraId="26AB7D19" w14:textId="2B7B8E8E"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Definitions</w:t>
      </w:r>
    </w:p>
    <w:p w14:paraId="1BEAFEED" w14:textId="77777777" w:rsidR="002A678A" w:rsidRPr="00EC7CE5" w:rsidRDefault="002A678A" w:rsidP="004C7FA6">
      <w:pPr>
        <w:widowControl w:val="0"/>
        <w:spacing w:before="200" w:after="200"/>
        <w:ind w:left="851"/>
        <w:jc w:val="left"/>
        <w:rPr>
          <w:rFonts w:ascii="Arial" w:hAnsi="Arial" w:cs="Arial"/>
        </w:rPr>
      </w:pPr>
      <w:r w:rsidRPr="00EC7CE5">
        <w:rPr>
          <w:rFonts w:ascii="Arial" w:hAnsi="Arial" w:cs="Arial"/>
        </w:rPr>
        <w:t>In this Schedule, the following definitions shall apply:</w:t>
      </w:r>
    </w:p>
    <w:tbl>
      <w:tblPr>
        <w:tblW w:w="8931" w:type="dxa"/>
        <w:tblInd w:w="567" w:type="dxa"/>
        <w:tblLook w:val="0000" w:firstRow="0" w:lastRow="0" w:firstColumn="0" w:lastColumn="0" w:noHBand="0" w:noVBand="0"/>
      </w:tblPr>
      <w:tblGrid>
        <w:gridCol w:w="2410"/>
        <w:gridCol w:w="6521"/>
      </w:tblGrid>
      <w:tr w:rsidR="002A678A" w:rsidRPr="00EC7CE5" w14:paraId="2BB3F21E" w14:textId="77777777" w:rsidTr="002A678A">
        <w:tc>
          <w:tcPr>
            <w:tcW w:w="2410" w:type="dxa"/>
          </w:tcPr>
          <w:p w14:paraId="43552D9C"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“Board”</w:t>
            </w:r>
          </w:p>
        </w:tc>
        <w:tc>
          <w:tcPr>
            <w:tcW w:w="6521" w:type="dxa"/>
          </w:tcPr>
          <w:p w14:paraId="35C3983B" w14:textId="77777777"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the Supplier’s board of directors;</w:t>
            </w:r>
          </w:p>
        </w:tc>
      </w:tr>
      <w:tr w:rsidR="002A678A" w:rsidRPr="00EC7CE5" w14:paraId="50CE71E5" w14:textId="77777777" w:rsidTr="002A678A">
        <w:tc>
          <w:tcPr>
            <w:tcW w:w="2410" w:type="dxa"/>
          </w:tcPr>
          <w:p w14:paraId="315C24D8"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 xml:space="preserve">“Board Confirmation” </w:t>
            </w:r>
          </w:p>
        </w:tc>
        <w:tc>
          <w:tcPr>
            <w:tcW w:w="6521" w:type="dxa"/>
          </w:tcPr>
          <w:p w14:paraId="36FE31EF" w14:textId="77777777"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written confirmation from the Board in accordance with Paragraph 8 of this Schedule;</w:t>
            </w:r>
          </w:p>
        </w:tc>
      </w:tr>
      <w:tr w:rsidR="002A678A" w:rsidRPr="00EC7CE5" w14:paraId="2EB011F3" w14:textId="77777777" w:rsidTr="002A678A">
        <w:tc>
          <w:tcPr>
            <w:tcW w:w="2410" w:type="dxa"/>
          </w:tcPr>
          <w:p w14:paraId="2D167146"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“FDE Group”</w:t>
            </w:r>
          </w:p>
        </w:tc>
        <w:tc>
          <w:tcPr>
            <w:tcW w:w="6521" w:type="dxa"/>
          </w:tcPr>
          <w:p w14:paraId="510457FB" w14:textId="211F15AA"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the Supplier, Key Sub-contractors,</w:t>
            </w:r>
            <w:r>
              <w:rPr>
                <w:rFonts w:ascii="Arial" w:hAnsi="Arial" w:cs="Arial"/>
              </w:rPr>
              <w:t xml:space="preserve"> and</w:t>
            </w:r>
            <w:r w:rsidRPr="00EC7CE5">
              <w:rPr>
                <w:rFonts w:ascii="Arial" w:hAnsi="Arial" w:cs="Arial"/>
              </w:rPr>
              <w:t xml:space="preserve"> the Guarantor;</w:t>
            </w:r>
          </w:p>
        </w:tc>
      </w:tr>
      <w:tr w:rsidR="002A678A" w:rsidRPr="00EC7CE5" w14:paraId="6D57F583" w14:textId="77777777" w:rsidTr="002A678A">
        <w:tc>
          <w:tcPr>
            <w:tcW w:w="2410" w:type="dxa"/>
          </w:tcPr>
          <w:p w14:paraId="33AD61FB"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“Financial Indicators”</w:t>
            </w:r>
          </w:p>
        </w:tc>
        <w:tc>
          <w:tcPr>
            <w:tcW w:w="6521" w:type="dxa"/>
          </w:tcPr>
          <w:p w14:paraId="1D94B7B2" w14:textId="5E20B4E8"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in respect of the Supplier, Key Sub-contractors and the Guarantor, means each of the financial indicators set out at paragraph 5.1 of this Schedule;</w:t>
            </w:r>
          </w:p>
        </w:tc>
      </w:tr>
      <w:tr w:rsidR="002A678A" w:rsidRPr="00EC7CE5" w14:paraId="73B8AA6A" w14:textId="77777777" w:rsidTr="002A678A">
        <w:tc>
          <w:tcPr>
            <w:tcW w:w="2410" w:type="dxa"/>
          </w:tcPr>
          <w:p w14:paraId="6272983A"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 xml:space="preserve">“Financial Target Thresholds” </w:t>
            </w:r>
          </w:p>
        </w:tc>
        <w:tc>
          <w:tcPr>
            <w:tcW w:w="6521" w:type="dxa"/>
          </w:tcPr>
          <w:p w14:paraId="6146C9CD" w14:textId="67CCE433"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the target thresholds for each of the Financial Indicators set out at paragraph 5.1 of this Schedule</w:t>
            </w:r>
            <w:r>
              <w:rPr>
                <w:rFonts w:ascii="Arial" w:hAnsi="Arial" w:cs="Arial"/>
              </w:rPr>
              <w:t>.</w:t>
            </w:r>
          </w:p>
        </w:tc>
      </w:tr>
    </w:tbl>
    <w:p w14:paraId="5BC7E844" w14:textId="3DAB9A02"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Warranties </w:t>
      </w:r>
      <w:r w:rsidR="004C7FA6">
        <w:rPr>
          <w:rFonts w:ascii="Arial" w:hAnsi="Arial" w:cs="Arial"/>
          <w:b w:val="0"/>
          <w:color w:val="365F91"/>
          <w:sz w:val="32"/>
        </w:rPr>
        <w:t>a</w:t>
      </w:r>
      <w:r w:rsidRPr="001738EE">
        <w:rPr>
          <w:rFonts w:ascii="Arial" w:hAnsi="Arial" w:cs="Arial"/>
          <w:b w:val="0"/>
          <w:color w:val="365F91"/>
          <w:sz w:val="32"/>
        </w:rPr>
        <w:t xml:space="preserve">nd </w:t>
      </w:r>
      <w:r w:rsidR="004C7FA6">
        <w:rPr>
          <w:rFonts w:ascii="Arial" w:hAnsi="Arial" w:cs="Arial"/>
          <w:b w:val="0"/>
          <w:color w:val="365F91"/>
          <w:sz w:val="32"/>
        </w:rPr>
        <w:t>d</w:t>
      </w:r>
      <w:r w:rsidRPr="001738EE">
        <w:rPr>
          <w:rFonts w:ascii="Arial" w:hAnsi="Arial" w:cs="Arial"/>
          <w:b w:val="0"/>
          <w:color w:val="365F91"/>
          <w:sz w:val="32"/>
        </w:rPr>
        <w:t xml:space="preserve">uty </w:t>
      </w:r>
      <w:r w:rsidR="004C7FA6">
        <w:rPr>
          <w:rFonts w:ascii="Arial" w:hAnsi="Arial" w:cs="Arial"/>
          <w:b w:val="0"/>
          <w:color w:val="365F91"/>
          <w:sz w:val="32"/>
        </w:rPr>
        <w:t>t</w:t>
      </w:r>
      <w:r w:rsidRPr="001738EE">
        <w:rPr>
          <w:rFonts w:ascii="Arial" w:hAnsi="Arial" w:cs="Arial"/>
          <w:b w:val="0"/>
          <w:color w:val="365F91"/>
          <w:sz w:val="32"/>
        </w:rPr>
        <w:t xml:space="preserve">o </w:t>
      </w:r>
      <w:r w:rsidR="004C7FA6">
        <w:rPr>
          <w:rFonts w:ascii="Arial" w:hAnsi="Arial" w:cs="Arial"/>
          <w:b w:val="0"/>
          <w:color w:val="365F91"/>
          <w:sz w:val="32"/>
        </w:rPr>
        <w:t>n</w:t>
      </w:r>
      <w:r w:rsidRPr="001738EE">
        <w:rPr>
          <w:rFonts w:ascii="Arial" w:hAnsi="Arial" w:cs="Arial"/>
          <w:b w:val="0"/>
          <w:color w:val="365F91"/>
          <w:sz w:val="32"/>
        </w:rPr>
        <w:t>otify</w:t>
      </w:r>
    </w:p>
    <w:p w14:paraId="1F26710A"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warrants and represents to the Authority for the benefit of the Authority that as at the Effective Date:</w:t>
      </w:r>
    </w:p>
    <w:p w14:paraId="20CB5B89" w14:textId="56ACC134"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Not used</w:t>
      </w:r>
      <w:r w:rsidR="00914819">
        <w:rPr>
          <w:rFonts w:ascii="Arial" w:hAnsi="Arial" w:cs="Arial"/>
        </w:rPr>
        <w:t>.</w:t>
      </w:r>
    </w:p>
    <w:p w14:paraId="34835483"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financial position or, as appropriate, the financial performance of each of the Supplier, Guarantor and Key Sub-contractors satisfies the Financial Target Thresholds.</w:t>
      </w:r>
    </w:p>
    <w:p w14:paraId="2D4DF2D8" w14:textId="6FE0E03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bCs w:val="0"/>
        </w:rPr>
        <w:t>Not used</w:t>
      </w:r>
      <w:r w:rsidR="00914819">
        <w:rPr>
          <w:rFonts w:ascii="Arial" w:hAnsi="Arial" w:cs="Arial"/>
          <w:bCs w:val="0"/>
        </w:rPr>
        <w:t>.</w:t>
      </w:r>
    </w:p>
    <w:p w14:paraId="226A065D"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 xml:space="preserve">The Supplier shall: </w:t>
      </w:r>
    </w:p>
    <w:p w14:paraId="5882D29C" w14:textId="551DB20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Pr>
          <w:rFonts w:ascii="Arial" w:hAnsi="Arial" w:cs="Arial"/>
        </w:rPr>
        <w:t>Not used</w:t>
      </w:r>
      <w:r w:rsidR="00914819">
        <w:rPr>
          <w:rFonts w:ascii="Arial" w:hAnsi="Arial" w:cs="Arial"/>
        </w:rPr>
        <w:t>.</w:t>
      </w:r>
    </w:p>
    <w:p w14:paraId="2DD686AF" w14:textId="5A0692A9"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 xml:space="preserve">monitor and report on the Financial Indicators for each entity in the FDE Group against the Financial Target Thresholds on a regular basis and no less than once a year within </w:t>
      </w:r>
      <w:r>
        <w:rPr>
          <w:rFonts w:ascii="Arial" w:hAnsi="Arial" w:cs="Arial"/>
        </w:rPr>
        <w:t>one-hundred and twenty (</w:t>
      </w:r>
      <w:r w:rsidRPr="00EC7CE5">
        <w:rPr>
          <w:rFonts w:ascii="Arial" w:hAnsi="Arial" w:cs="Arial"/>
        </w:rPr>
        <w:t>120</w:t>
      </w:r>
      <w:r>
        <w:rPr>
          <w:rFonts w:ascii="Arial" w:hAnsi="Arial" w:cs="Arial"/>
        </w:rPr>
        <w:t>)</w:t>
      </w:r>
      <w:r w:rsidRPr="00EC7CE5">
        <w:rPr>
          <w:rFonts w:ascii="Arial" w:hAnsi="Arial" w:cs="Arial"/>
        </w:rPr>
        <w:t xml:space="preserve"> days after the Accounting Reference Date; and</w:t>
      </w:r>
    </w:p>
    <w:p w14:paraId="19F9C384"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 xml:space="preserve">promptly notify (or shall procure that its auditors promptly notify) the Authority in writing following the occurrence of a Financial Distress Event or any fact, circumstance or matter which could cause a Financial Distress Event (and in any event, ensure that such notification is made within </w:t>
      </w:r>
      <w:r>
        <w:rPr>
          <w:rFonts w:ascii="Arial" w:hAnsi="Arial" w:cs="Arial"/>
        </w:rPr>
        <w:t xml:space="preserve">ten (10) </w:t>
      </w:r>
      <w:r w:rsidRPr="00EC7CE5">
        <w:rPr>
          <w:rFonts w:ascii="Arial" w:hAnsi="Arial" w:cs="Arial"/>
        </w:rPr>
        <w:t>Working Days of the date on which the Supplier first becomes aware of the Financial Distress Event or the fact, circumstance or matter which could cause a Financial Distress Event).</w:t>
      </w:r>
    </w:p>
    <w:p w14:paraId="1DCE4D90" w14:textId="2E56D92B"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eastAsia="Arial Unicode MS" w:hAnsi="Arial" w:cs="Arial"/>
        </w:rPr>
      </w:pPr>
      <w:r>
        <w:rPr>
          <w:rFonts w:ascii="Arial" w:hAnsi="Arial" w:cs="Arial"/>
          <w:bCs w:val="0"/>
        </w:rPr>
        <w:t>Not used</w:t>
      </w:r>
      <w:r w:rsidR="00914819">
        <w:rPr>
          <w:rFonts w:ascii="Arial" w:hAnsi="Arial" w:cs="Arial"/>
          <w:bCs w:val="0"/>
        </w:rPr>
        <w:t>.</w:t>
      </w:r>
    </w:p>
    <w:p w14:paraId="5DE46A91"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eastAsia="Arial Unicode MS" w:hAnsi="Arial" w:cs="Arial"/>
        </w:rPr>
      </w:pPr>
      <w:r w:rsidRPr="00EC7CE5">
        <w:rPr>
          <w:rFonts w:ascii="Arial" w:hAnsi="Arial" w:cs="Arial"/>
        </w:rPr>
        <w:t>Each report submitted by the Supplier pursuant to paragraph 2.3(b) shall:</w:t>
      </w:r>
    </w:p>
    <w:p w14:paraId="1ED92D85"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be a single report with separate sections for each of the FDE Group entities;</w:t>
      </w:r>
    </w:p>
    <w:p w14:paraId="0CB40FED"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contain a sufficient level of information to enable the Authority to verify the calculations that have been made in respect of the Financial Indicators;</w:t>
      </w:r>
    </w:p>
    <w:p w14:paraId="72D3AAF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include key financial and other supporting information (including any accounts data that has been relied on) as separate annexes;</w:t>
      </w:r>
    </w:p>
    <w:p w14:paraId="3D51FA6E"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14:paraId="0D0112D3" w14:textId="7C1E6396"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include a history of the Financial Indicator</w:t>
      </w:r>
      <w:r w:rsidR="009E7B22">
        <w:rPr>
          <w:rFonts w:ascii="Arial" w:hAnsi="Arial" w:cs="Arial"/>
        </w:rPr>
        <w:t>s</w:t>
      </w:r>
      <w:r w:rsidRPr="00EC7CE5">
        <w:rPr>
          <w:rFonts w:ascii="Arial" w:hAnsi="Arial" w:cs="Arial"/>
        </w:rPr>
        <w:t xml:space="preserve"> reported by the Supplier in graph form to enable the Authority to easily analyse and assess the trends in financial performance.</w:t>
      </w:r>
    </w:p>
    <w:p w14:paraId="7C0E5471" w14:textId="1CC3D15F"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Financial Distress Events</w:t>
      </w:r>
    </w:p>
    <w:p w14:paraId="4CCA71E7"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following shall be Financial Distress Events</w:t>
      </w:r>
      <w:r>
        <w:rPr>
          <w:rFonts w:ascii="Arial" w:hAnsi="Arial" w:cs="Arial"/>
        </w:rPr>
        <w:t>, and for the purposes of this Schedule are categorised as “Risk Level 1” Financial Distress Events</w:t>
      </w:r>
      <w:r w:rsidRPr="00EC7CE5">
        <w:rPr>
          <w:rFonts w:ascii="Arial" w:hAnsi="Arial" w:cs="Arial"/>
        </w:rPr>
        <w:t>:</w:t>
      </w:r>
    </w:p>
    <w:p w14:paraId="0D8098B1" w14:textId="24BDC1FD"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Not used</w:t>
      </w:r>
      <w:r w:rsidR="00914819">
        <w:rPr>
          <w:rFonts w:ascii="Arial" w:hAnsi="Arial" w:cs="Arial"/>
        </w:rPr>
        <w:t>.</w:t>
      </w:r>
    </w:p>
    <w:p w14:paraId="196E75C0"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an FDE Group entity issuing a profits warning to a stock exchange or making any other public announcement, in each case about a material deterioration in its financial position or prospects;</w:t>
      </w:r>
    </w:p>
    <w:p w14:paraId="3DA80A1C" w14:textId="278C6B44"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there being a public investigation into improper financial accounting and reporting, suspected fraud or any other impr</w:t>
      </w:r>
      <w:r w:rsidR="00914819">
        <w:rPr>
          <w:rFonts w:ascii="Arial" w:hAnsi="Arial" w:cs="Arial"/>
        </w:rPr>
        <w:t>opriety of an FDE Group entity;</w:t>
      </w:r>
    </w:p>
    <w:p w14:paraId="7298B953" w14:textId="24CB68CD"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an FDE Group entity committing a material bre</w:t>
      </w:r>
      <w:r w:rsidR="00914819">
        <w:rPr>
          <w:rFonts w:ascii="Arial" w:hAnsi="Arial" w:cs="Arial"/>
        </w:rPr>
        <w:t>ach of covenant to its lenders;</w:t>
      </w:r>
    </w:p>
    <w:p w14:paraId="680A873B"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 Key Sub</w:t>
      </w:r>
      <w:r w:rsidRPr="00EC7CE5">
        <w:rPr>
          <w:rFonts w:ascii="Arial" w:hAnsi="Arial" w:cs="Arial"/>
        </w:rPr>
        <w:noBreakHyphen/>
        <w:t xml:space="preserve">contractor notifying the Authority that the Supplier has not satisfied any material sums properly due under a specified invoice and not subject to a genuine dispute; </w:t>
      </w:r>
    </w:p>
    <w:p w14:paraId="655ADBB8" w14:textId="5E324CBD"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Not used</w:t>
      </w:r>
      <w:r w:rsidR="00914819">
        <w:rPr>
          <w:rFonts w:ascii="Arial" w:hAnsi="Arial" w:cs="Arial"/>
        </w:rPr>
        <w:t>.</w:t>
      </w:r>
    </w:p>
    <w:p w14:paraId="69ABFD41" w14:textId="1D7F8B2E"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 xml:space="preserve">any of the Financial Indicators set out at Paragraph 5 for any of the FDE Group entities </w:t>
      </w:r>
      <w:r>
        <w:rPr>
          <w:rFonts w:ascii="Arial" w:hAnsi="Arial" w:cs="Arial"/>
        </w:rPr>
        <w:t>falling within Risk Level 1</w:t>
      </w:r>
      <w:r w:rsidRPr="00EC7CE5">
        <w:rPr>
          <w:rFonts w:ascii="Arial" w:hAnsi="Arial" w:cs="Arial"/>
        </w:rPr>
        <w:t>.</w:t>
      </w:r>
    </w:p>
    <w:p w14:paraId="061F9789" w14:textId="77777777" w:rsidR="002A678A" w:rsidRDefault="002A678A" w:rsidP="004C7FA6">
      <w:pPr>
        <w:pStyle w:val="Heading3"/>
        <w:keepLines w:val="0"/>
        <w:widowControl w:val="0"/>
        <w:numPr>
          <w:ilvl w:val="2"/>
          <w:numId w:val="27"/>
        </w:numPr>
        <w:tabs>
          <w:tab w:val="clear" w:pos="709"/>
        </w:tabs>
        <w:ind w:left="851" w:hanging="851"/>
        <w:jc w:val="left"/>
        <w:rPr>
          <w:rFonts w:ascii="Arial" w:hAnsi="Arial" w:cs="Arial"/>
        </w:rPr>
      </w:pPr>
      <w:r>
        <w:rPr>
          <w:rFonts w:ascii="Arial" w:hAnsi="Arial" w:cs="Arial"/>
        </w:rPr>
        <w:t>The following shall be Financial Distress Events, and for the purposes of this Schedule are categorised as “Risk Level 2” Financial Distress Events:</w:t>
      </w:r>
    </w:p>
    <w:p w14:paraId="05050BFC" w14:textId="77777777" w:rsidR="002A678A"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any of the following:</w:t>
      </w:r>
    </w:p>
    <w:p w14:paraId="2DA97247" w14:textId="64523CB7"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 xml:space="preserve">commencement of any litigation against an FDE Group entity with respect to financial indebtedness greater than </w:t>
      </w:r>
      <w:r w:rsidR="00870781">
        <w:rPr>
          <w:rFonts w:ascii="Arial" w:hAnsi="Arial" w:cs="Arial"/>
        </w:rPr>
        <w:t>two</w:t>
      </w:r>
      <w:r w:rsidR="00870781" w:rsidRPr="0027240C">
        <w:rPr>
          <w:rFonts w:ascii="Arial" w:hAnsi="Arial" w:cs="Arial"/>
        </w:rPr>
        <w:t xml:space="preserve"> </w:t>
      </w:r>
      <w:r w:rsidRPr="0027240C">
        <w:rPr>
          <w:rFonts w:ascii="Arial" w:hAnsi="Arial" w:cs="Arial"/>
        </w:rPr>
        <w:t>million pounds (£</w:t>
      </w:r>
      <w:r w:rsidR="00870781">
        <w:rPr>
          <w:rFonts w:ascii="Arial" w:hAnsi="Arial" w:cs="Arial"/>
        </w:rPr>
        <w:t>2</w:t>
      </w:r>
      <w:r w:rsidR="00870781" w:rsidRPr="0027240C">
        <w:rPr>
          <w:rFonts w:ascii="Arial" w:hAnsi="Arial" w:cs="Arial"/>
        </w:rPr>
        <w:t>m</w:t>
      </w:r>
      <w:r w:rsidRPr="0027240C">
        <w:rPr>
          <w:rFonts w:ascii="Arial" w:hAnsi="Arial" w:cs="Arial"/>
        </w:rPr>
        <w:t xml:space="preserve">) or obligations under a service contract with a total contract value greater than </w:t>
      </w:r>
      <w:r w:rsidR="00870781">
        <w:rPr>
          <w:rFonts w:ascii="Arial" w:hAnsi="Arial" w:cs="Arial"/>
        </w:rPr>
        <w:t>two</w:t>
      </w:r>
      <w:r w:rsidR="00870781" w:rsidRPr="0027240C">
        <w:rPr>
          <w:rFonts w:ascii="Arial" w:hAnsi="Arial" w:cs="Arial"/>
        </w:rPr>
        <w:t xml:space="preserve"> </w:t>
      </w:r>
      <w:r w:rsidRPr="0027240C">
        <w:rPr>
          <w:rFonts w:ascii="Arial" w:hAnsi="Arial" w:cs="Arial"/>
        </w:rPr>
        <w:t>million pounds (£</w:t>
      </w:r>
      <w:r w:rsidR="00870781">
        <w:rPr>
          <w:rFonts w:ascii="Arial" w:hAnsi="Arial" w:cs="Arial"/>
        </w:rPr>
        <w:t>2</w:t>
      </w:r>
      <w:r w:rsidR="00870781" w:rsidRPr="0027240C">
        <w:rPr>
          <w:rFonts w:ascii="Arial" w:hAnsi="Arial" w:cs="Arial"/>
        </w:rPr>
        <w:t>m</w:t>
      </w:r>
      <w:r w:rsidRPr="0027240C">
        <w:rPr>
          <w:rFonts w:ascii="Arial" w:hAnsi="Arial" w:cs="Arial"/>
        </w:rPr>
        <w:t>);</w:t>
      </w:r>
    </w:p>
    <w:p w14:paraId="5891DC51" w14:textId="77777777"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non-payment by an FDE Group entity of any financial indebtedness;</w:t>
      </w:r>
    </w:p>
    <w:p w14:paraId="6EBDF70D" w14:textId="77777777"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any financial indebtedness of an FDE Group entity becoming due as a result of an event of default;</w:t>
      </w:r>
    </w:p>
    <w:p w14:paraId="08BB8F95" w14:textId="41F036BC"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the cancellation or suspension of any financial indebtedness in respect of an FDE Group entity;</w:t>
      </w:r>
    </w:p>
    <w:p w14:paraId="68E72115" w14:textId="77777777" w:rsidR="006A3227"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the external auditor of an FDE Group entity expressing a qualified opinion on, or including an emphasis of matter in, its opinion on the statutory accounts of that FDE entity;</w:t>
      </w:r>
      <w:r w:rsidR="006A3227">
        <w:rPr>
          <w:rFonts w:ascii="Arial" w:hAnsi="Arial" w:cs="Arial"/>
        </w:rPr>
        <w:t xml:space="preserve"> or</w:t>
      </w:r>
    </w:p>
    <w:p w14:paraId="1E80034C" w14:textId="1E768442" w:rsidR="002A678A" w:rsidRDefault="006A3227" w:rsidP="00F26936">
      <w:pPr>
        <w:pStyle w:val="Heading5"/>
        <w:keepLines w:val="0"/>
        <w:widowControl w:val="0"/>
        <w:numPr>
          <w:ilvl w:val="4"/>
          <w:numId w:val="27"/>
        </w:numPr>
        <w:jc w:val="left"/>
        <w:rPr>
          <w:rFonts w:ascii="Arial" w:hAnsi="Arial" w:cs="Arial"/>
        </w:rPr>
      </w:pPr>
      <w:r>
        <w:rPr>
          <w:rFonts w:ascii="Arial" w:hAnsi="Arial" w:cs="Arial"/>
        </w:rPr>
        <w:t>an FDE Group entity can no longer use a corporate loan facility, or the corporate loan facility has been modified to the detriment of that FDE Group entity;</w:t>
      </w:r>
    </w:p>
    <w:p w14:paraId="300B4EFB" w14:textId="77777777" w:rsidR="002A678A" w:rsidRDefault="002A678A" w:rsidP="00F26936">
      <w:pPr>
        <w:widowControl w:val="0"/>
        <w:ind w:left="1418"/>
        <w:jc w:val="left"/>
        <w:rPr>
          <w:rFonts w:ascii="Arial" w:hAnsi="Arial" w:cs="Arial"/>
        </w:rPr>
      </w:pPr>
      <w:r w:rsidRPr="0027240C">
        <w:rPr>
          <w:rFonts w:ascii="Arial" w:hAnsi="Arial" w:cs="Arial"/>
        </w:rPr>
        <w:t>in each case which the Authority reasonably believes (or would be likely reasonably to believe) could directly impact on the continued performance and delivery of the Services in accordance with this Agreement; and</w:t>
      </w:r>
    </w:p>
    <w:p w14:paraId="3CE1BAE4" w14:textId="0B02A20E" w:rsidR="002A678A" w:rsidRDefault="002A678A" w:rsidP="004C7FA6">
      <w:pPr>
        <w:pStyle w:val="Heading4"/>
        <w:keepLines w:val="0"/>
        <w:widowControl w:val="0"/>
        <w:numPr>
          <w:ilvl w:val="3"/>
          <w:numId w:val="27"/>
        </w:numPr>
        <w:tabs>
          <w:tab w:val="clear" w:pos="1135"/>
          <w:tab w:val="num" w:pos="1418"/>
        </w:tabs>
        <w:ind w:left="1418" w:hanging="567"/>
        <w:jc w:val="left"/>
        <w:rPr>
          <w:rFonts w:ascii="Arial" w:hAnsi="Arial" w:cs="Arial"/>
        </w:rPr>
      </w:pPr>
      <w:r>
        <w:rPr>
          <w:rFonts w:ascii="Arial" w:hAnsi="Arial" w:cs="Arial"/>
        </w:rPr>
        <w:t xml:space="preserve">any </w:t>
      </w:r>
      <w:r w:rsidRPr="0027240C">
        <w:rPr>
          <w:rFonts w:ascii="Arial" w:hAnsi="Arial" w:cs="Arial"/>
        </w:rPr>
        <w:t xml:space="preserve">of the Financial Indicators set out at Paragraph 5 for any of the FDE Group entities </w:t>
      </w:r>
      <w:r>
        <w:rPr>
          <w:rFonts w:ascii="Arial" w:hAnsi="Arial" w:cs="Arial"/>
        </w:rPr>
        <w:t>falling within Risk Level 2</w:t>
      </w:r>
      <w:r w:rsidRPr="0027240C">
        <w:rPr>
          <w:rFonts w:ascii="Arial" w:hAnsi="Arial" w:cs="Arial"/>
        </w:rPr>
        <w:t>.</w:t>
      </w:r>
    </w:p>
    <w:p w14:paraId="2E65DB0C" w14:textId="1AF37588"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Consequences </w:t>
      </w:r>
      <w:r w:rsidR="004C7FA6">
        <w:rPr>
          <w:rFonts w:ascii="Arial" w:hAnsi="Arial" w:cs="Arial"/>
          <w:b w:val="0"/>
          <w:color w:val="365F91"/>
          <w:sz w:val="32"/>
        </w:rPr>
        <w:t>o</w:t>
      </w:r>
      <w:r w:rsidRPr="001738EE">
        <w:rPr>
          <w:rFonts w:ascii="Arial" w:hAnsi="Arial" w:cs="Arial"/>
          <w:b w:val="0"/>
          <w:color w:val="365F91"/>
          <w:sz w:val="32"/>
        </w:rPr>
        <w:t>f Financial Distress Events</w:t>
      </w:r>
    </w:p>
    <w:p w14:paraId="14911BA7"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Immediately upon notification by the Supplier of a Financial Distress Event (or if the Authority becomes aware of a Financial Distress Event without notification and brings the event to the attention of the Supplier), the Supplier shall have the obligations and the Authority shall have the rights and remedies as set out in Paragraphs</w:t>
      </w:r>
      <w:r>
        <w:rPr>
          <w:rFonts w:ascii="Arial" w:hAnsi="Arial" w:cs="Arial"/>
        </w:rPr>
        <w:t xml:space="preserve"> </w:t>
      </w:r>
      <w:r w:rsidRPr="00EC7CE5">
        <w:rPr>
          <w:rFonts w:ascii="Arial" w:hAnsi="Arial" w:cs="Arial"/>
        </w:rPr>
        <w:t>4.3 to 4.6.</w:t>
      </w:r>
    </w:p>
    <w:p w14:paraId="1DDE834D"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In the event of a late or non-payment of a Key Sub-contractor pursuant to Paragraph</w:t>
      </w:r>
      <w:r>
        <w:rPr>
          <w:rFonts w:ascii="Arial" w:hAnsi="Arial" w:cs="Arial"/>
        </w:rPr>
        <w:t xml:space="preserve"> </w:t>
      </w:r>
      <w:r w:rsidRPr="00EC7CE5">
        <w:rPr>
          <w:rFonts w:ascii="Arial" w:hAnsi="Arial" w:cs="Arial"/>
        </w:rPr>
        <w:t>3.1(e), the Authority shall not exercise any of its rights or remedies under Paragraph</w:t>
      </w:r>
      <w:r>
        <w:rPr>
          <w:rFonts w:ascii="Arial" w:hAnsi="Arial" w:cs="Arial"/>
        </w:rPr>
        <w:t xml:space="preserve"> </w:t>
      </w:r>
      <w:r w:rsidRPr="00EC7CE5">
        <w:rPr>
          <w:rFonts w:ascii="Arial" w:hAnsi="Arial" w:cs="Arial"/>
        </w:rPr>
        <w:t xml:space="preserve">4.3 without first giving the Supplier </w:t>
      </w:r>
      <w:r>
        <w:rPr>
          <w:rFonts w:ascii="Arial" w:hAnsi="Arial" w:cs="Arial"/>
        </w:rPr>
        <w:t>ten (</w:t>
      </w:r>
      <w:r w:rsidRPr="00EC7CE5">
        <w:rPr>
          <w:rFonts w:ascii="Arial" w:hAnsi="Arial" w:cs="Arial"/>
        </w:rPr>
        <w:t>10</w:t>
      </w:r>
      <w:r>
        <w:rPr>
          <w:rFonts w:ascii="Arial" w:hAnsi="Arial" w:cs="Arial"/>
        </w:rPr>
        <w:t xml:space="preserve">) </w:t>
      </w:r>
      <w:r w:rsidRPr="00EC7CE5">
        <w:rPr>
          <w:rFonts w:ascii="Arial" w:hAnsi="Arial" w:cs="Arial"/>
        </w:rPr>
        <w:t>Working Days to:</w:t>
      </w:r>
    </w:p>
    <w:p w14:paraId="7C5FEC33" w14:textId="65196292"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recti</w:t>
      </w:r>
      <w:r w:rsidR="00914819">
        <w:rPr>
          <w:rFonts w:ascii="Arial" w:hAnsi="Arial" w:cs="Arial"/>
        </w:rPr>
        <w:t>fy such late or non-payment; or</w:t>
      </w:r>
    </w:p>
    <w:p w14:paraId="06F54875"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demonstrate to the Authority's reasonable satisfaction that there is a valid reason for late or non-payment.</w:t>
      </w:r>
    </w:p>
    <w:p w14:paraId="0AE96196" w14:textId="7CDD9C9E"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shall (and shall procure that the Guarantor and/or any relevant Key Sub-contractor shall):</w:t>
      </w:r>
    </w:p>
    <w:p w14:paraId="365169FF"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 xml:space="preserve">at the request of the Authority, meet the Authority as soon as reasonably practicable (and in any event within </w:t>
      </w:r>
      <w:r>
        <w:rPr>
          <w:rFonts w:ascii="Arial" w:hAnsi="Arial" w:cs="Arial"/>
        </w:rPr>
        <w:t xml:space="preserve">three (3) </w:t>
      </w:r>
      <w:r w:rsidRPr="00EC7CE5">
        <w:rPr>
          <w:rFonts w:ascii="Arial" w:hAnsi="Arial" w:cs="Arial"/>
        </w:rPr>
        <w:t>Working Days of the initial notification (or awareness) of the Financial Distress Event or such other period as the Authority may permit and notify to the Supplier in writing) to review the effect of the Financial Distress Event on the continued performance and delivery of the Services in accordance with this Agreement; and</w:t>
      </w:r>
    </w:p>
    <w:p w14:paraId="6C5C1F7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where the Authority reasonably believes (taking into account the discussions and any repre</w:t>
      </w:r>
      <w:r>
        <w:rPr>
          <w:rFonts w:ascii="Arial" w:hAnsi="Arial" w:cs="Arial"/>
        </w:rPr>
        <w:t xml:space="preserve">sentations made under Paragraph </w:t>
      </w:r>
      <w:r w:rsidRPr="00EC7CE5">
        <w:rPr>
          <w:rFonts w:ascii="Arial" w:hAnsi="Arial" w:cs="Arial"/>
        </w:rPr>
        <w:t xml:space="preserve">4.3(a) that the Financial Distress Event could impact on the continued performance and delivery of the Services in accordance with this Agreement: </w:t>
      </w:r>
    </w:p>
    <w:p w14:paraId="252F4104" w14:textId="77777777"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 xml:space="preserve">submit to the Authority for its approval, a draft Financial Distress Remediation Plan as soon as reasonably practicable (and in any event, within </w:t>
      </w:r>
      <w:r>
        <w:rPr>
          <w:rFonts w:ascii="Arial" w:hAnsi="Arial" w:cs="Arial"/>
        </w:rPr>
        <w:t>ten (</w:t>
      </w:r>
      <w:r w:rsidRPr="00EC7CE5">
        <w:rPr>
          <w:rFonts w:ascii="Arial" w:hAnsi="Arial" w:cs="Arial"/>
        </w:rPr>
        <w:t>10</w:t>
      </w:r>
      <w:r>
        <w:rPr>
          <w:rFonts w:ascii="Arial" w:hAnsi="Arial" w:cs="Arial"/>
        </w:rPr>
        <w:t xml:space="preserve">) </w:t>
      </w:r>
      <w:r w:rsidRPr="00EC7CE5">
        <w:rPr>
          <w:rFonts w:ascii="Arial" w:hAnsi="Arial" w:cs="Arial"/>
        </w:rPr>
        <w:t>Working Days of the initial notification (or awareness) of the Financial Distress Event or such other period as the Authority may permit and notify to the Supplier in writing); and</w:t>
      </w:r>
    </w:p>
    <w:p w14:paraId="20DDFFCF" w14:textId="1168DB1D"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to the extent that it is legally permitted to do so and subject to Paragraph 4.8, provide such information relating to the Supplier, Key Sub-contractors and/or the Guarantor as the Authority may reasonably require in order to understand the risk to the Services, which may include forecasts in relation to cash flow, orders and profits and details of financial measures being considered to mitigate the impact of the Financial Distress Event</w:t>
      </w:r>
      <w:r>
        <w:rPr>
          <w:rFonts w:ascii="Arial" w:hAnsi="Arial" w:cs="Arial"/>
        </w:rPr>
        <w:t>.</w:t>
      </w:r>
    </w:p>
    <w:p w14:paraId="7FAB7B5E" w14:textId="49E2820A"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Authority shall not withhold its approval of a draft Financial Distress Remediation Plan unreasonably.</w:t>
      </w:r>
      <w:r w:rsidR="00914819">
        <w:rPr>
          <w:rFonts w:ascii="Arial" w:hAnsi="Arial" w:cs="Arial"/>
        </w:rPr>
        <w:t xml:space="preserve"> </w:t>
      </w:r>
      <w:r w:rsidRPr="00EC7CE5">
        <w:rPr>
          <w:rFonts w:ascii="Arial" w:hAnsi="Arial" w:cs="Arial"/>
        </w:rPr>
        <w:t xml:space="preserve"> If the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Authority within </w:t>
      </w:r>
      <w:r>
        <w:rPr>
          <w:rFonts w:ascii="Arial" w:hAnsi="Arial" w:cs="Arial"/>
        </w:rPr>
        <w:t xml:space="preserve">five (5) </w:t>
      </w:r>
      <w:r w:rsidRPr="00EC7CE5">
        <w:rPr>
          <w:rFonts w:ascii="Arial" w:hAnsi="Arial" w:cs="Arial"/>
        </w:rPr>
        <w:t xml:space="preserve">Working Days of the rejection of the first draft. </w:t>
      </w:r>
      <w:r>
        <w:rPr>
          <w:rFonts w:ascii="Arial" w:hAnsi="Arial" w:cs="Arial"/>
        </w:rPr>
        <w:t xml:space="preserve"> </w:t>
      </w:r>
      <w:r w:rsidRPr="00EC7CE5">
        <w:rPr>
          <w:rFonts w:ascii="Arial" w:hAnsi="Arial" w:cs="Arial"/>
        </w:rPr>
        <w:t>This process shall be repeated until the Financial Distress Remediation Plan is approved by the Authority or referred to the Dispute Resol</w:t>
      </w:r>
      <w:r>
        <w:rPr>
          <w:rFonts w:ascii="Arial" w:hAnsi="Arial" w:cs="Arial"/>
        </w:rPr>
        <w:t xml:space="preserve">ution Procedure under Paragraph </w:t>
      </w:r>
      <w:r w:rsidRPr="00EC7CE5">
        <w:rPr>
          <w:rFonts w:ascii="Arial" w:hAnsi="Arial" w:cs="Arial"/>
        </w:rPr>
        <w:t>4.5.</w:t>
      </w:r>
    </w:p>
    <w:p w14:paraId="70A8B6D0"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If the Authority considers that the draft Financial Distress Remediation Plan is insufficiently detailed to be properly evaluated, will take too long to complete or will not ensure the continued performance of the Supplier’s obligations in accordance with the Agreement, then it may either agree a further time period for the development and agreement of the Financial Distress Remediation Plan or escalate any issues with the draft Financial Distress Remediation Plan using th</w:t>
      </w:r>
      <w:r>
        <w:rPr>
          <w:rFonts w:ascii="Arial" w:hAnsi="Arial" w:cs="Arial"/>
        </w:rPr>
        <w:t>e Dispute Resolution Procedure.</w:t>
      </w:r>
    </w:p>
    <w:p w14:paraId="137A3889"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Following approval of the Financial Distress Remediation Plan by the Authority, the Supplier shall:</w:t>
      </w:r>
    </w:p>
    <w:p w14:paraId="52D793B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on a regular basis (which shall not be less than fortnightly):</w:t>
      </w:r>
    </w:p>
    <w:p w14:paraId="3349E8C9" w14:textId="77777777"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review and make any updates to the Financial Distress Remediation Plan as the Supplier may deem reasonably necessary and/or as may be reasonably requested by the Authority, so that the plan remains adequate, up to date and ensures the continued performance and delivery of the Services in accordance with this Agreement; and</w:t>
      </w:r>
    </w:p>
    <w:p w14:paraId="357427AF" w14:textId="77777777"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provide a written report to the Authority setting out its progress against the Financial Distress Remediation Plan, the reasons for any changes made to the Financial Distress Remediation Plan by the Supplier and/or the reasons why the Supplier may have decided not to make any changes;</w:t>
      </w:r>
    </w:p>
    <w:p w14:paraId="4423350C"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where updates are made to the Financial Distress Remediation Plan in accordance with Paragraph</w:t>
      </w:r>
      <w:r>
        <w:rPr>
          <w:rFonts w:ascii="Arial" w:hAnsi="Arial" w:cs="Arial"/>
        </w:rPr>
        <w:t xml:space="preserve"> </w:t>
      </w:r>
      <w:r w:rsidRPr="00EC7CE5">
        <w:rPr>
          <w:rFonts w:ascii="Arial" w:hAnsi="Arial" w:cs="Arial"/>
        </w:rPr>
        <w:t>4.6(a), submit an updated Financial Distress Remediation Plan to the Authority for its approval, a</w:t>
      </w:r>
      <w:r>
        <w:rPr>
          <w:rFonts w:ascii="Arial" w:hAnsi="Arial" w:cs="Arial"/>
        </w:rPr>
        <w:t xml:space="preserve">nd the provisions of Paragraphs </w:t>
      </w:r>
      <w:r w:rsidRPr="00EC7CE5">
        <w:rPr>
          <w:rFonts w:ascii="Arial" w:hAnsi="Arial" w:cs="Arial"/>
        </w:rPr>
        <w:t>4.4 and 4.5 shall apply to the review and approval process for the updated Financial</w:t>
      </w:r>
      <w:r>
        <w:rPr>
          <w:rFonts w:ascii="Arial" w:hAnsi="Arial" w:cs="Arial"/>
        </w:rPr>
        <w:t xml:space="preserve"> Distress Remediation Plan; and</w:t>
      </w:r>
    </w:p>
    <w:p w14:paraId="15B6EA59"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comply with the Financial Distress Remediation Plan (including any updated Financial Distress Remediation Plan) and ensure that it achieves the financial and performance requirements set out in the Financial Distress Remediation Plan.</w:t>
      </w:r>
    </w:p>
    <w:p w14:paraId="25491BC5" w14:textId="0BBDB4EF"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Where the Supplier reasonably believes that the relevant Financial Distress Event under Paragraph</w:t>
      </w:r>
      <w:r>
        <w:rPr>
          <w:rFonts w:ascii="Arial" w:hAnsi="Arial" w:cs="Arial"/>
        </w:rPr>
        <w:t xml:space="preserve"> </w:t>
      </w:r>
      <w:r w:rsidRPr="00EC7CE5">
        <w:rPr>
          <w:rFonts w:ascii="Arial" w:hAnsi="Arial" w:cs="Arial"/>
        </w:rPr>
        <w:t>4.1 (or the circumstance or matter which has caused or otherwise led to it) no longer exists,</w:t>
      </w:r>
      <w:r>
        <w:rPr>
          <w:rFonts w:ascii="Arial" w:hAnsi="Arial" w:cs="Arial"/>
        </w:rPr>
        <w:t xml:space="preserve"> and the Supplier is able to demonstrate this to the satisfaction of the Authority,</w:t>
      </w:r>
      <w:r w:rsidRPr="00EC7CE5">
        <w:rPr>
          <w:rFonts w:ascii="Arial" w:hAnsi="Arial" w:cs="Arial"/>
        </w:rPr>
        <w:t xml:space="preserve"> </w:t>
      </w:r>
      <w:r>
        <w:rPr>
          <w:rFonts w:ascii="Arial" w:hAnsi="Arial" w:cs="Arial"/>
        </w:rPr>
        <w:t>the Supplier</w:t>
      </w:r>
      <w:r w:rsidRPr="00EC7CE5">
        <w:rPr>
          <w:rFonts w:ascii="Arial" w:hAnsi="Arial" w:cs="Arial"/>
        </w:rPr>
        <w:t xml:space="preserve"> shall notify the Authority and the Parties may agree that the Supplier shall be relieved of </w:t>
      </w:r>
      <w:r>
        <w:rPr>
          <w:rFonts w:ascii="Arial" w:hAnsi="Arial" w:cs="Arial"/>
        </w:rPr>
        <w:t>its obligations under Paragraph 4.6.</w:t>
      </w:r>
    </w:p>
    <w:p w14:paraId="00BB1A54"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shall use reasonable endeavours to put in place the necessary measures to ensure that the information specified at paragraph 4.3(b)(ii) is available when required and on request from the Authority and within reasonable timescales. Such measures may include:</w:t>
      </w:r>
    </w:p>
    <w:p w14:paraId="24EDC01D" w14:textId="400872E1"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obtaining in advance written authority from Key Sub-contractors</w:t>
      </w:r>
      <w:r>
        <w:rPr>
          <w:rFonts w:ascii="Arial" w:hAnsi="Arial" w:cs="Arial"/>
        </w:rPr>
        <w:t xml:space="preserve"> and/or</w:t>
      </w:r>
      <w:r w:rsidRPr="00EC7CE5">
        <w:rPr>
          <w:rFonts w:ascii="Arial" w:hAnsi="Arial" w:cs="Arial"/>
        </w:rPr>
        <w:t xml:space="preserve"> the Guarantor authorising the disclosure of the information to the Authority and/or entering into confidentiality agreements which permit disclosure;</w:t>
      </w:r>
    </w:p>
    <w:p w14:paraId="4FEFE9D5" w14:textId="6E97D4B9"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agreeing in advance with the Authority, Key Sub-contractors</w:t>
      </w:r>
      <w:r>
        <w:rPr>
          <w:rFonts w:ascii="Arial" w:hAnsi="Arial" w:cs="Arial"/>
        </w:rPr>
        <w:t xml:space="preserve"> and/or</w:t>
      </w:r>
      <w:r w:rsidRPr="00EC7CE5">
        <w:rPr>
          <w:rFonts w:ascii="Arial" w:hAnsi="Arial" w:cs="Arial"/>
        </w:rPr>
        <w:t xml:space="preserve"> the Guarantor a form of confidentiality agreement to be entered by the relevant parties to enable the disclosure of the information to the Authority;</w:t>
      </w:r>
    </w:p>
    <w:p w14:paraId="41EA78CB"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putting in place any other reasonable arrangements to enable the information to be lawfully disclosed to the Authority (which may include making price sensitive information available to Authority nominated personnel through confidential arrangements, subject to their consent); and</w:t>
      </w:r>
    </w:p>
    <w:p w14:paraId="47934EA4" w14:textId="381A90AC" w:rsidR="002A678A" w:rsidRPr="004C7FA6"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4C7FA6">
        <w:rPr>
          <w:rFonts w:ascii="Arial" w:hAnsi="Arial" w:cs="Arial"/>
        </w:rPr>
        <w:t>disclosing the information to the fullest extent that it is lawfully entitled to do so, including through the use of redaction, anonymization and any other techniques to permit disclosure of the information without breaching a duty of confidentiality.</w:t>
      </w:r>
    </w:p>
    <w:p w14:paraId="793CC92F" w14:textId="68C7ADF2"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Financial Indicators</w:t>
      </w:r>
    </w:p>
    <w:p w14:paraId="71D2D48A"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Subject to the calculation methodology set out at Annex 4 of this Schedule, the Financial Indicators and the corresponding calculations and thresholds used to determine whether a Financial Distress Event has occurred in respect of those Financial Indicators, shall be as follows:</w:t>
      </w:r>
    </w:p>
    <w:tbl>
      <w:tblPr>
        <w:tblStyle w:val="TableGrid"/>
        <w:tblW w:w="8915" w:type="dxa"/>
        <w:tblInd w:w="709"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783"/>
        <w:gridCol w:w="1783"/>
        <w:gridCol w:w="1783"/>
        <w:gridCol w:w="1783"/>
        <w:gridCol w:w="1783"/>
      </w:tblGrid>
      <w:tr w:rsidR="002A678A" w:rsidRPr="00EC7CE5" w14:paraId="2A5094B2" w14:textId="77777777" w:rsidTr="00CF4703">
        <w:tc>
          <w:tcPr>
            <w:tcW w:w="1783" w:type="dxa"/>
            <w:tcBorders>
              <w:top w:val="single" w:sz="12" w:space="0" w:color="auto"/>
              <w:bottom w:val="single" w:sz="12" w:space="0" w:color="auto"/>
            </w:tcBorders>
            <w:shd w:val="clear" w:color="auto" w:fill="BFBFBF" w:themeFill="background1" w:themeFillShade="BF"/>
            <w:tcMar>
              <w:top w:w="85" w:type="dxa"/>
              <w:bottom w:w="85" w:type="dxa"/>
            </w:tcMar>
            <w:vAlign w:val="center"/>
          </w:tcPr>
          <w:p w14:paraId="01EDA2CF"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Financial Indicator</w:t>
            </w:r>
          </w:p>
        </w:tc>
        <w:tc>
          <w:tcPr>
            <w:tcW w:w="1783" w:type="dxa"/>
            <w:tcBorders>
              <w:top w:val="single" w:sz="12" w:space="0" w:color="auto"/>
              <w:bottom w:val="single" w:sz="12" w:space="0" w:color="auto"/>
            </w:tcBorders>
            <w:shd w:val="clear" w:color="auto" w:fill="BFBFBF" w:themeFill="background1" w:themeFillShade="BF"/>
            <w:tcMar>
              <w:top w:w="85" w:type="dxa"/>
              <w:bottom w:w="85" w:type="dxa"/>
            </w:tcMar>
            <w:vAlign w:val="center"/>
          </w:tcPr>
          <w:p w14:paraId="148B84BE"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 xml:space="preserve">Calculation </w:t>
            </w:r>
            <w:r w:rsidRPr="006A3227">
              <w:rPr>
                <w:rFonts w:ascii="Arial" w:hAnsi="Arial" w:cs="Arial"/>
                <w:b/>
                <w:vertAlign w:val="superscript"/>
              </w:rPr>
              <w:t>1</w:t>
            </w:r>
          </w:p>
        </w:tc>
        <w:tc>
          <w:tcPr>
            <w:tcW w:w="1783" w:type="dxa"/>
            <w:tcBorders>
              <w:top w:val="single" w:sz="12" w:space="0" w:color="auto"/>
              <w:bottom w:val="single" w:sz="12" w:space="0" w:color="auto"/>
            </w:tcBorders>
            <w:shd w:val="clear" w:color="auto" w:fill="BFBFBF" w:themeFill="background1" w:themeFillShade="BF"/>
            <w:tcMar>
              <w:top w:w="85" w:type="dxa"/>
              <w:bottom w:w="85" w:type="dxa"/>
            </w:tcMar>
            <w:vAlign w:val="center"/>
          </w:tcPr>
          <w:p w14:paraId="47702094"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Financial</w:t>
            </w:r>
          </w:p>
          <w:p w14:paraId="339E970C"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Target Threshold:</w:t>
            </w:r>
          </w:p>
        </w:tc>
        <w:tc>
          <w:tcPr>
            <w:tcW w:w="1783" w:type="dxa"/>
            <w:tcBorders>
              <w:top w:val="single" w:sz="12" w:space="0" w:color="auto"/>
              <w:bottom w:val="single" w:sz="12" w:space="0" w:color="auto"/>
            </w:tcBorders>
            <w:shd w:val="clear" w:color="auto" w:fill="BFBFBF" w:themeFill="background1" w:themeFillShade="BF"/>
            <w:vAlign w:val="center"/>
          </w:tcPr>
          <w:p w14:paraId="6615738F" w14:textId="77777777" w:rsidR="002A678A" w:rsidRPr="006A3227" w:rsidRDefault="002A678A" w:rsidP="00F26936">
            <w:pPr>
              <w:pStyle w:val="Heading3"/>
              <w:keepLines w:val="0"/>
              <w:widowControl w:val="0"/>
              <w:numPr>
                <w:ilvl w:val="0"/>
                <w:numId w:val="0"/>
              </w:numPr>
              <w:spacing w:after="0"/>
              <w:jc w:val="left"/>
              <w:outlineLvl w:val="2"/>
              <w:rPr>
                <w:rFonts w:ascii="Arial" w:hAnsi="Arial" w:cs="Arial"/>
                <w:b/>
              </w:rPr>
            </w:pPr>
            <w:r w:rsidRPr="006A3227">
              <w:rPr>
                <w:rFonts w:ascii="Arial" w:hAnsi="Arial" w:cs="Arial"/>
                <w:b/>
              </w:rPr>
              <w:t>Risk Level 1</w:t>
            </w:r>
          </w:p>
        </w:tc>
        <w:tc>
          <w:tcPr>
            <w:tcW w:w="1783" w:type="dxa"/>
            <w:tcBorders>
              <w:top w:val="single" w:sz="12" w:space="0" w:color="auto"/>
              <w:bottom w:val="single" w:sz="12" w:space="0" w:color="auto"/>
            </w:tcBorders>
            <w:shd w:val="clear" w:color="auto" w:fill="BFBFBF" w:themeFill="background1" w:themeFillShade="BF"/>
            <w:vAlign w:val="center"/>
          </w:tcPr>
          <w:p w14:paraId="5FFF2ABC" w14:textId="77777777" w:rsidR="002A678A" w:rsidRPr="006A3227" w:rsidRDefault="002A678A" w:rsidP="00F26936">
            <w:pPr>
              <w:pStyle w:val="Heading3"/>
              <w:keepLines w:val="0"/>
              <w:widowControl w:val="0"/>
              <w:numPr>
                <w:ilvl w:val="0"/>
                <w:numId w:val="0"/>
              </w:numPr>
              <w:spacing w:after="0"/>
              <w:jc w:val="left"/>
              <w:outlineLvl w:val="2"/>
              <w:rPr>
                <w:rFonts w:ascii="Arial" w:hAnsi="Arial" w:cs="Arial"/>
                <w:b/>
              </w:rPr>
            </w:pPr>
            <w:r w:rsidRPr="006A3227">
              <w:rPr>
                <w:rFonts w:ascii="Arial" w:hAnsi="Arial" w:cs="Arial"/>
                <w:b/>
              </w:rPr>
              <w:t>Risk Level 2</w:t>
            </w:r>
          </w:p>
        </w:tc>
      </w:tr>
      <w:tr w:rsidR="006A3227" w:rsidRPr="00EC7CE5" w14:paraId="09AE2335" w14:textId="77777777" w:rsidTr="00CF4703">
        <w:tc>
          <w:tcPr>
            <w:tcW w:w="1783" w:type="dxa"/>
            <w:tcMar>
              <w:top w:w="85" w:type="dxa"/>
              <w:bottom w:w="85" w:type="dxa"/>
            </w:tcMar>
            <w:vAlign w:val="center"/>
          </w:tcPr>
          <w:p w14:paraId="6C06E65E" w14:textId="77B4801E" w:rsidR="006A3227" w:rsidRPr="000A57FA" w:rsidRDefault="006A3227" w:rsidP="006A3227">
            <w:pPr>
              <w:widowControl w:val="0"/>
              <w:spacing w:after="0" w:line="240" w:lineRule="auto"/>
              <w:ind w:left="0"/>
              <w:jc w:val="left"/>
              <w:rPr>
                <w:rFonts w:ascii="Arial" w:eastAsiaTheme="majorEastAsia" w:hAnsi="Arial" w:cs="Arial"/>
                <w:b/>
                <w:sz w:val="18"/>
              </w:rPr>
            </w:pPr>
            <w:r w:rsidRPr="00C82EE1">
              <w:rPr>
                <w:rFonts w:ascii="Arial" w:hAnsi="Arial" w:cs="Arial"/>
                <w:b/>
              </w:rPr>
              <w:t>Debt Ratio</w:t>
            </w:r>
          </w:p>
        </w:tc>
        <w:tc>
          <w:tcPr>
            <w:tcW w:w="1783" w:type="dxa"/>
            <w:tcMar>
              <w:top w:w="85" w:type="dxa"/>
              <w:bottom w:w="85" w:type="dxa"/>
            </w:tcMar>
            <w:vAlign w:val="center"/>
          </w:tcPr>
          <w:p w14:paraId="325480B1" w14:textId="62A3E9BF" w:rsidR="006A3227" w:rsidRPr="00EC7CE5" w:rsidRDefault="006A3227" w:rsidP="006A3227">
            <w:pPr>
              <w:pStyle w:val="Heading3"/>
              <w:keepLines w:val="0"/>
              <w:widowControl w:val="0"/>
              <w:numPr>
                <w:ilvl w:val="0"/>
                <w:numId w:val="0"/>
              </w:numPr>
              <w:spacing w:after="0" w:line="240" w:lineRule="auto"/>
              <w:jc w:val="left"/>
              <w:outlineLvl w:val="2"/>
              <w:rPr>
                <w:rFonts w:ascii="Arial" w:hAnsi="Arial" w:cs="Arial"/>
                <w:i/>
                <w:sz w:val="18"/>
              </w:rPr>
            </w:pPr>
            <w:r w:rsidRPr="00C82EE1">
              <w:rPr>
                <w:rFonts w:ascii="Arial" w:hAnsi="Arial" w:cs="Arial"/>
              </w:rPr>
              <w:t>Total Liabilities / Total Assets</w:t>
            </w:r>
          </w:p>
        </w:tc>
        <w:tc>
          <w:tcPr>
            <w:tcW w:w="1783" w:type="dxa"/>
            <w:tcMar>
              <w:top w:w="85" w:type="dxa"/>
              <w:bottom w:w="85" w:type="dxa"/>
            </w:tcMar>
            <w:vAlign w:val="center"/>
          </w:tcPr>
          <w:p w14:paraId="30ED706C" w14:textId="454B1F20" w:rsidR="006A3227" w:rsidRPr="00EC7CE5" w:rsidRDefault="006A3227" w:rsidP="006A3227">
            <w:pPr>
              <w:widowControl w:val="0"/>
              <w:spacing w:after="0" w:line="240" w:lineRule="auto"/>
              <w:ind w:left="0"/>
              <w:jc w:val="left"/>
              <w:rPr>
                <w:rFonts w:ascii="Arial" w:eastAsiaTheme="majorEastAsia" w:hAnsi="Arial" w:cs="Arial"/>
                <w:bCs/>
                <w:sz w:val="18"/>
              </w:rPr>
            </w:pPr>
            <w:r w:rsidRPr="00C82EE1">
              <w:rPr>
                <w:rFonts w:ascii="Arial" w:hAnsi="Arial" w:cs="Arial"/>
                <w:bCs/>
              </w:rPr>
              <w:t>Debt ratio is less than or equal to 1.0</w:t>
            </w:r>
          </w:p>
        </w:tc>
        <w:tc>
          <w:tcPr>
            <w:tcW w:w="1783" w:type="dxa"/>
            <w:vAlign w:val="center"/>
          </w:tcPr>
          <w:p w14:paraId="1FFEB9E6" w14:textId="0DB3111B" w:rsidR="006A3227" w:rsidRPr="00EC7CE5" w:rsidRDefault="006A3227" w:rsidP="006A3227">
            <w:pPr>
              <w:pStyle w:val="Heading3"/>
              <w:keepLines w:val="0"/>
              <w:widowControl w:val="0"/>
              <w:numPr>
                <w:ilvl w:val="0"/>
                <w:numId w:val="0"/>
              </w:numPr>
              <w:spacing w:after="0" w:line="240" w:lineRule="auto"/>
              <w:jc w:val="left"/>
              <w:outlineLvl w:val="2"/>
              <w:rPr>
                <w:rFonts w:ascii="Arial" w:hAnsi="Arial" w:cs="Arial"/>
                <w:bCs w:val="0"/>
                <w:sz w:val="18"/>
              </w:rPr>
            </w:pPr>
            <w:r w:rsidRPr="00C82EE1">
              <w:rPr>
                <w:rFonts w:ascii="Arial" w:hAnsi="Arial" w:cs="Arial"/>
              </w:rPr>
              <w:t>Debt ratio is greater than 1.0 but less than or equal to 1.2</w:t>
            </w:r>
          </w:p>
        </w:tc>
        <w:tc>
          <w:tcPr>
            <w:tcW w:w="1783" w:type="dxa"/>
            <w:vAlign w:val="center"/>
          </w:tcPr>
          <w:p w14:paraId="0A2E7E28" w14:textId="29A3E53E" w:rsidR="006A3227" w:rsidRPr="00EC7CE5" w:rsidRDefault="006A3227" w:rsidP="006A3227">
            <w:pPr>
              <w:pStyle w:val="Heading3"/>
              <w:keepLines w:val="0"/>
              <w:widowControl w:val="0"/>
              <w:numPr>
                <w:ilvl w:val="0"/>
                <w:numId w:val="0"/>
              </w:numPr>
              <w:spacing w:after="0" w:line="240" w:lineRule="auto"/>
              <w:jc w:val="left"/>
              <w:outlineLvl w:val="2"/>
              <w:rPr>
                <w:rFonts w:ascii="Arial" w:hAnsi="Arial" w:cs="Arial"/>
                <w:bCs w:val="0"/>
                <w:sz w:val="18"/>
              </w:rPr>
            </w:pPr>
            <w:r w:rsidRPr="00C82EE1">
              <w:rPr>
                <w:rFonts w:ascii="Arial" w:hAnsi="Arial" w:cs="Arial"/>
              </w:rPr>
              <w:t>Debt ratio is greater than 1.2</w:t>
            </w:r>
          </w:p>
        </w:tc>
      </w:tr>
      <w:tr w:rsidR="006A3227" w:rsidRPr="00EC7CE5" w14:paraId="73E7E710" w14:textId="77777777" w:rsidTr="00CF4703">
        <w:tc>
          <w:tcPr>
            <w:tcW w:w="1783" w:type="dxa"/>
            <w:tcMar>
              <w:top w:w="85" w:type="dxa"/>
              <w:bottom w:w="85" w:type="dxa"/>
            </w:tcMar>
            <w:vAlign w:val="center"/>
          </w:tcPr>
          <w:p w14:paraId="78894D44" w14:textId="0F9E4A5A"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b/>
                <w:sz w:val="18"/>
              </w:rPr>
            </w:pPr>
            <w:r w:rsidRPr="00C82EE1">
              <w:rPr>
                <w:rFonts w:ascii="Arial" w:hAnsi="Arial" w:cs="Arial"/>
                <w:b/>
              </w:rPr>
              <w:t>Acid Test</w:t>
            </w:r>
          </w:p>
        </w:tc>
        <w:tc>
          <w:tcPr>
            <w:tcW w:w="1783" w:type="dxa"/>
            <w:tcMar>
              <w:top w:w="85" w:type="dxa"/>
              <w:bottom w:w="85" w:type="dxa"/>
            </w:tcMar>
            <w:vAlign w:val="center"/>
          </w:tcPr>
          <w:p w14:paraId="46661F91" w14:textId="4F09612A"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(Current liabilities – inventory) / Current liabilities</w:t>
            </w:r>
          </w:p>
        </w:tc>
        <w:tc>
          <w:tcPr>
            <w:tcW w:w="1783" w:type="dxa"/>
            <w:tcMar>
              <w:top w:w="85" w:type="dxa"/>
              <w:bottom w:w="85" w:type="dxa"/>
            </w:tcMar>
            <w:vAlign w:val="center"/>
          </w:tcPr>
          <w:p w14:paraId="56D5CCE0" w14:textId="35E16013"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Acid test is greater than or equal to 0.8</w:t>
            </w:r>
          </w:p>
        </w:tc>
        <w:tc>
          <w:tcPr>
            <w:tcW w:w="1783" w:type="dxa"/>
            <w:vAlign w:val="center"/>
          </w:tcPr>
          <w:p w14:paraId="632186FD" w14:textId="222F8E3F"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Acid test is less than 0.8 but greater than or equal to 0.6</w:t>
            </w:r>
          </w:p>
        </w:tc>
        <w:tc>
          <w:tcPr>
            <w:tcW w:w="1783" w:type="dxa"/>
            <w:vAlign w:val="center"/>
          </w:tcPr>
          <w:p w14:paraId="18447B0B" w14:textId="1570DC75"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Acid test is less than 0.6</w:t>
            </w:r>
          </w:p>
        </w:tc>
      </w:tr>
      <w:tr w:rsidR="006A3227" w:rsidRPr="00EC7CE5" w14:paraId="70A06D09" w14:textId="77777777" w:rsidTr="00CF4703">
        <w:tc>
          <w:tcPr>
            <w:tcW w:w="1783" w:type="dxa"/>
            <w:tcMar>
              <w:top w:w="85" w:type="dxa"/>
              <w:bottom w:w="85" w:type="dxa"/>
            </w:tcMar>
            <w:vAlign w:val="center"/>
          </w:tcPr>
          <w:p w14:paraId="61BB931F" w14:textId="3DBC5E49"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b/>
              </w:rPr>
            </w:pPr>
            <w:r w:rsidRPr="00C82EE1">
              <w:rPr>
                <w:rFonts w:ascii="Arial" w:hAnsi="Arial" w:cs="Arial"/>
                <w:b/>
              </w:rPr>
              <w:t>Operating Cash Flow Ratio</w:t>
            </w:r>
          </w:p>
        </w:tc>
        <w:tc>
          <w:tcPr>
            <w:tcW w:w="1783" w:type="dxa"/>
            <w:tcMar>
              <w:top w:w="85" w:type="dxa"/>
              <w:bottom w:w="85" w:type="dxa"/>
            </w:tcMar>
            <w:vAlign w:val="center"/>
          </w:tcPr>
          <w:p w14:paraId="7407FF59" w14:textId="7E79DF45"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 Revenue × 100</w:t>
            </w:r>
          </w:p>
        </w:tc>
        <w:tc>
          <w:tcPr>
            <w:tcW w:w="1783" w:type="dxa"/>
            <w:tcMar>
              <w:top w:w="85" w:type="dxa"/>
              <w:bottom w:w="85" w:type="dxa"/>
            </w:tcMar>
            <w:vAlign w:val="center"/>
          </w:tcPr>
          <w:p w14:paraId="71DBF988" w14:textId="24776895"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ratio is greater than or equal to 4%</w:t>
            </w:r>
          </w:p>
        </w:tc>
        <w:tc>
          <w:tcPr>
            <w:tcW w:w="1783" w:type="dxa"/>
            <w:vAlign w:val="center"/>
          </w:tcPr>
          <w:p w14:paraId="1F00CE85" w14:textId="13F3E231"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ratio is less than 4% but greater than or equal to 2%</w:t>
            </w:r>
          </w:p>
        </w:tc>
        <w:tc>
          <w:tcPr>
            <w:tcW w:w="1783" w:type="dxa"/>
            <w:vAlign w:val="center"/>
          </w:tcPr>
          <w:p w14:paraId="7CFF7E62" w14:textId="0E391EE9"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ratio is less than 2%</w:t>
            </w:r>
          </w:p>
        </w:tc>
      </w:tr>
    </w:tbl>
    <w:p w14:paraId="4B2F059E" w14:textId="77777777" w:rsidR="002A678A" w:rsidRPr="00EC7CE5" w:rsidRDefault="002A678A" w:rsidP="004C7FA6">
      <w:pPr>
        <w:pStyle w:val="Heading3"/>
        <w:keepLines w:val="0"/>
        <w:widowControl w:val="0"/>
        <w:numPr>
          <w:ilvl w:val="0"/>
          <w:numId w:val="0"/>
        </w:numPr>
        <w:spacing w:before="200" w:after="200"/>
        <w:ind w:left="851"/>
        <w:jc w:val="left"/>
        <w:rPr>
          <w:rFonts w:ascii="Arial" w:hAnsi="Arial" w:cs="Arial"/>
        </w:rPr>
      </w:pPr>
      <w:r w:rsidRPr="00EC7CE5">
        <w:rPr>
          <w:rFonts w:ascii="Arial" w:hAnsi="Arial" w:cs="Arial"/>
        </w:rPr>
        <w:t xml:space="preserve">Key: </w:t>
      </w:r>
      <w:r w:rsidRPr="00EC7CE5">
        <w:rPr>
          <w:rFonts w:ascii="Arial" w:hAnsi="Arial" w:cs="Arial"/>
          <w:vertAlign w:val="superscript"/>
        </w:rPr>
        <w:t>1</w:t>
      </w:r>
      <w:r w:rsidRPr="00EC7CE5">
        <w:rPr>
          <w:rFonts w:ascii="Arial" w:hAnsi="Arial" w:cs="Arial"/>
        </w:rPr>
        <w:t xml:space="preserve"> – See Annex 4 of this Schedule which sets out the calculation methodology to be used in the calculation of each Financial Indicator.</w:t>
      </w:r>
    </w:p>
    <w:p w14:paraId="5C2677A9" w14:textId="06FE9CBD" w:rsidR="002A678A" w:rsidRPr="004C7FA6"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rPr>
        <w:t>Not used</w:t>
      </w:r>
      <w:r w:rsidR="00914819">
        <w:rPr>
          <w:rFonts w:ascii="Arial" w:hAnsi="Arial" w:cs="Arial"/>
        </w:rPr>
        <w:t>.</w:t>
      </w:r>
    </w:p>
    <w:p w14:paraId="44BC8F0C" w14:textId="487130B2" w:rsidR="002A678A" w:rsidRPr="001738EE" w:rsidRDefault="004C7FA6"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Termination ri</w:t>
      </w:r>
      <w:r w:rsidR="001738EE" w:rsidRPr="001738EE">
        <w:rPr>
          <w:rFonts w:ascii="Arial" w:hAnsi="Arial" w:cs="Arial"/>
          <w:b w:val="0"/>
          <w:color w:val="365F91"/>
          <w:sz w:val="32"/>
        </w:rPr>
        <w:t>ghts</w:t>
      </w:r>
    </w:p>
    <w:p w14:paraId="10C89109" w14:textId="7117C940" w:rsidR="002A678A" w:rsidRPr="00AC6BF1" w:rsidRDefault="002A678A" w:rsidP="004C7FA6">
      <w:pPr>
        <w:widowControl w:val="0"/>
        <w:spacing w:before="200" w:after="200"/>
        <w:ind w:left="851"/>
        <w:jc w:val="left"/>
        <w:rPr>
          <w:rFonts w:ascii="Arial" w:hAnsi="Arial" w:cs="Arial"/>
        </w:rPr>
      </w:pPr>
      <w:r w:rsidRPr="00EC7CE5">
        <w:rPr>
          <w:rFonts w:ascii="Arial" w:hAnsi="Arial" w:cs="Arial"/>
        </w:rPr>
        <w:t>The Authority shall be entitled to termin</w:t>
      </w:r>
      <w:r>
        <w:rPr>
          <w:rFonts w:ascii="Arial" w:hAnsi="Arial" w:cs="Arial"/>
        </w:rPr>
        <w:t xml:space="preserve">ate this </w:t>
      </w:r>
      <w:r w:rsidRPr="00AC6BF1">
        <w:rPr>
          <w:rFonts w:ascii="Arial" w:hAnsi="Arial" w:cs="Arial"/>
        </w:rPr>
        <w:t xml:space="preserve">Agreement under Clause </w:t>
      </w:r>
      <w:r>
        <w:rPr>
          <w:rFonts w:ascii="Arial" w:hAnsi="Arial" w:cs="Arial"/>
        </w:rPr>
        <w:t>I1</w:t>
      </w:r>
      <w:r w:rsidRPr="00AC6BF1">
        <w:rPr>
          <w:rFonts w:ascii="Arial" w:hAnsi="Arial" w:cs="Arial"/>
        </w:rPr>
        <w:t>.1(b) (Te</w:t>
      </w:r>
      <w:r w:rsidR="00914819">
        <w:rPr>
          <w:rFonts w:ascii="Arial" w:hAnsi="Arial" w:cs="Arial"/>
        </w:rPr>
        <w:t>rmination by the Authority) if:</w:t>
      </w:r>
    </w:p>
    <w:p w14:paraId="7970B94B" w14:textId="22AEFFE2"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Supplier fails to notify the Authority of a Financial Distress Eve</w:t>
      </w:r>
      <w:r>
        <w:rPr>
          <w:rFonts w:ascii="Arial" w:hAnsi="Arial" w:cs="Arial"/>
        </w:rPr>
        <w:t xml:space="preserve">nt in accordance with Paragraph </w:t>
      </w:r>
      <w:r w:rsidR="00914819">
        <w:rPr>
          <w:rFonts w:ascii="Arial" w:hAnsi="Arial" w:cs="Arial"/>
        </w:rPr>
        <w:t>2.3(c);</w:t>
      </w:r>
    </w:p>
    <w:p w14:paraId="748166D5"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Parties fail to agree a Financial Distress Remediation Plan (or any updated Financial Distress Remediation Plan</w:t>
      </w:r>
      <w:r>
        <w:rPr>
          <w:rFonts w:ascii="Arial" w:hAnsi="Arial" w:cs="Arial"/>
        </w:rPr>
        <w:t xml:space="preserve">) in accordance with Paragraphs </w:t>
      </w:r>
      <w:r w:rsidRPr="00EC7CE5">
        <w:rPr>
          <w:rFonts w:ascii="Arial" w:hAnsi="Arial" w:cs="Arial"/>
        </w:rPr>
        <w:t>4.3 to 4.5; and/or</w:t>
      </w:r>
    </w:p>
    <w:p w14:paraId="2352EB7F" w14:textId="6C8CDF83"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Supplier fails to comply with the terms of the Financial Distress Remediation Plan (or any updated Financial Distress Remediation Plan) in accordance with Paragraph</w:t>
      </w:r>
      <w:r>
        <w:rPr>
          <w:rFonts w:ascii="Arial" w:hAnsi="Arial" w:cs="Arial"/>
        </w:rPr>
        <w:t xml:space="preserve"> </w:t>
      </w:r>
      <w:r w:rsidRPr="00EC7CE5">
        <w:rPr>
          <w:rFonts w:ascii="Arial" w:hAnsi="Arial" w:cs="Arial"/>
        </w:rPr>
        <w:t>4.6(c).</w:t>
      </w:r>
    </w:p>
    <w:p w14:paraId="3F213330" w14:textId="1CFFB973"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Not </w:t>
      </w:r>
      <w:r w:rsidR="004C7FA6">
        <w:rPr>
          <w:rFonts w:ascii="Arial" w:hAnsi="Arial" w:cs="Arial"/>
          <w:b w:val="0"/>
          <w:color w:val="365F91"/>
          <w:sz w:val="32"/>
        </w:rPr>
        <w:t>u</w:t>
      </w:r>
      <w:r w:rsidRPr="001738EE">
        <w:rPr>
          <w:rFonts w:ascii="Arial" w:hAnsi="Arial" w:cs="Arial"/>
          <w:b w:val="0"/>
          <w:color w:val="365F91"/>
          <w:sz w:val="32"/>
        </w:rPr>
        <w:t>sed</w:t>
      </w:r>
    </w:p>
    <w:p w14:paraId="77B5A049" w14:textId="3E6A8F53" w:rsidR="002A678A" w:rsidRPr="00914819"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rPr>
        <w:t>Not used</w:t>
      </w:r>
      <w:r w:rsidR="00914819">
        <w:rPr>
          <w:rFonts w:ascii="Arial" w:hAnsi="Arial" w:cs="Arial"/>
        </w:rPr>
        <w:t>.</w:t>
      </w:r>
    </w:p>
    <w:p w14:paraId="438F078E" w14:textId="24AA0BA4"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Board </w:t>
      </w:r>
      <w:r w:rsidR="004C7FA6">
        <w:rPr>
          <w:rFonts w:ascii="Arial" w:hAnsi="Arial" w:cs="Arial"/>
          <w:b w:val="0"/>
          <w:color w:val="365F91"/>
          <w:sz w:val="32"/>
        </w:rPr>
        <w:t>c</w:t>
      </w:r>
      <w:r w:rsidRPr="001738EE">
        <w:rPr>
          <w:rFonts w:ascii="Arial" w:hAnsi="Arial" w:cs="Arial"/>
          <w:b w:val="0"/>
          <w:color w:val="365F91"/>
          <w:sz w:val="32"/>
        </w:rPr>
        <w:t>onfirmation</w:t>
      </w:r>
    </w:p>
    <w:p w14:paraId="6121B471" w14:textId="30DAFCFD" w:rsidR="002A678A" w:rsidRPr="00EC7CE5" w:rsidRDefault="00653B59"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rPr>
        <w:t>S</w:t>
      </w:r>
      <w:r w:rsidR="002A678A" w:rsidRPr="00EC7CE5">
        <w:rPr>
          <w:rFonts w:ascii="Arial" w:hAnsi="Arial" w:cs="Arial"/>
        </w:rPr>
        <w:t xml:space="preserve">ubject to Paragraph 8.4 of this Schedule, the Supplier shall within </w:t>
      </w:r>
      <w:r w:rsidR="002A678A">
        <w:rPr>
          <w:rFonts w:ascii="Arial" w:hAnsi="Arial" w:cs="Arial"/>
        </w:rPr>
        <w:t>one-hundred and twenty (</w:t>
      </w:r>
      <w:r w:rsidR="002A678A" w:rsidRPr="00EC7CE5">
        <w:rPr>
          <w:rFonts w:ascii="Arial" w:hAnsi="Arial" w:cs="Arial"/>
        </w:rPr>
        <w:t>120</w:t>
      </w:r>
      <w:r w:rsidR="002A678A">
        <w:rPr>
          <w:rFonts w:ascii="Arial" w:hAnsi="Arial" w:cs="Arial"/>
        </w:rPr>
        <w:t>)</w:t>
      </w:r>
      <w:r w:rsidR="002A678A" w:rsidRPr="00EC7CE5">
        <w:rPr>
          <w:rFonts w:ascii="Arial" w:hAnsi="Arial" w:cs="Arial"/>
        </w:rPr>
        <w:t xml:space="preserve"> days after each Accounting Reference Date or within </w:t>
      </w:r>
      <w:r w:rsidR="002A678A">
        <w:rPr>
          <w:rFonts w:ascii="Arial" w:hAnsi="Arial" w:cs="Arial"/>
        </w:rPr>
        <w:t>fifteen (</w:t>
      </w:r>
      <w:r w:rsidR="002A678A" w:rsidRPr="00EC7CE5">
        <w:rPr>
          <w:rFonts w:ascii="Arial" w:hAnsi="Arial" w:cs="Arial"/>
        </w:rPr>
        <w:t>15</w:t>
      </w:r>
      <w:r w:rsidR="002A678A">
        <w:rPr>
          <w:rFonts w:ascii="Arial" w:hAnsi="Arial" w:cs="Arial"/>
        </w:rPr>
        <w:t>)</w:t>
      </w:r>
      <w:r w:rsidR="002A678A" w:rsidRPr="00EC7CE5">
        <w:rPr>
          <w:rFonts w:ascii="Arial" w:hAnsi="Arial" w:cs="Arial"/>
        </w:rPr>
        <w:t xml:space="preserve"> months of the previous Board Confirmation (whichever is the earlier) provide a Board Confirmation to the Authority in the form set out at Annex 5 of this Schedule</w:t>
      </w:r>
      <w:r>
        <w:rPr>
          <w:rFonts w:ascii="Arial" w:hAnsi="Arial" w:cs="Arial"/>
        </w:rPr>
        <w:t xml:space="preserve"> (or in any other form specified by the Authority from time to time)</w:t>
      </w:r>
      <w:r w:rsidR="002A678A" w:rsidRPr="00EC7CE5">
        <w:rPr>
          <w:rFonts w:ascii="Arial" w:hAnsi="Arial" w:cs="Arial"/>
        </w:rPr>
        <w:t>, confirming that to the best of the Board’s knowledge and belief, it is not aware of and has no knowledge:</w:t>
      </w:r>
    </w:p>
    <w:p w14:paraId="6514356E"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that a Financial Distress Event has occurred since the later of the Effective Date or the previous Board Confirmation or is subsisting; or</w:t>
      </w:r>
    </w:p>
    <w:p w14:paraId="5352A9C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of any matters which have occurred or are subsisting that could reasonably be expected to cause a Financial Distress Event.</w:t>
      </w:r>
    </w:p>
    <w:p w14:paraId="2547476D"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shall ensure that in its preparation of the Board Confirmation it exercises due care and diligence and has made reasonable enquiry of all relevant Supplier Personnel and other persons as is reasonably necessary to understand and confirm the position.</w:t>
      </w:r>
    </w:p>
    <w:p w14:paraId="3A8BF32B"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 xml:space="preserve">In respect of the first Board Confirmation to be provided under this Agreement, the Supplier shall provide the Board Confirmation within </w:t>
      </w:r>
      <w:r>
        <w:rPr>
          <w:rFonts w:ascii="Arial" w:hAnsi="Arial" w:cs="Arial"/>
        </w:rPr>
        <w:t>fifteen (</w:t>
      </w:r>
      <w:r w:rsidRPr="00EC7CE5">
        <w:rPr>
          <w:rFonts w:ascii="Arial" w:hAnsi="Arial" w:cs="Arial"/>
        </w:rPr>
        <w:t>15</w:t>
      </w:r>
      <w:r>
        <w:rPr>
          <w:rFonts w:ascii="Arial" w:hAnsi="Arial" w:cs="Arial"/>
        </w:rPr>
        <w:t>)</w:t>
      </w:r>
      <w:r w:rsidRPr="00EC7CE5">
        <w:rPr>
          <w:rFonts w:ascii="Arial" w:hAnsi="Arial" w:cs="Arial"/>
        </w:rPr>
        <w:t xml:space="preserve"> months of the Effective Date if earlier than the timescale for submission set out in Paragraph 8.1 </w:t>
      </w:r>
      <w:r>
        <w:rPr>
          <w:rFonts w:ascii="Arial" w:hAnsi="Arial" w:cs="Arial"/>
        </w:rPr>
        <w:t>of this Schedule.</w:t>
      </w:r>
    </w:p>
    <w:p w14:paraId="6682BF6A" w14:textId="61EB8FA7" w:rsidR="002A678A" w:rsidRPr="0068367F"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Authority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14:paraId="40F63C1F" w14:textId="77777777" w:rsidR="002A678A" w:rsidRPr="00EC7CE5" w:rsidRDefault="002A678A" w:rsidP="00F26936">
      <w:pPr>
        <w:widowControl w:val="0"/>
        <w:spacing w:before="200" w:after="200"/>
        <w:ind w:left="0"/>
        <w:jc w:val="left"/>
        <w:rPr>
          <w:rFonts w:ascii="Arial" w:eastAsia="Times New Roman" w:hAnsi="Arial" w:cs="Arial"/>
          <w:b/>
          <w:caps/>
        </w:rPr>
      </w:pPr>
      <w:r w:rsidRPr="00EC7CE5">
        <w:rPr>
          <w:rFonts w:ascii="Arial" w:hAnsi="Arial" w:cs="Arial"/>
        </w:rPr>
        <w:br w:type="page"/>
      </w:r>
    </w:p>
    <w:p w14:paraId="76051BEB" w14:textId="77777777" w:rsidR="0068367F" w:rsidRPr="00B26B15" w:rsidRDefault="002A678A" w:rsidP="0068367F">
      <w:pPr>
        <w:pStyle w:val="Heading1"/>
        <w:widowControl w:val="0"/>
        <w:numPr>
          <w:ilvl w:val="0"/>
          <w:numId w:val="0"/>
        </w:numPr>
        <w:spacing w:before="200" w:after="200"/>
        <w:jc w:val="left"/>
        <w:rPr>
          <w:rFonts w:ascii="Arial" w:hAnsi="Arial" w:cs="Arial"/>
          <w:b w:val="0"/>
          <w:color w:val="365F91"/>
          <w:sz w:val="32"/>
        </w:rPr>
      </w:pPr>
      <w:r w:rsidRPr="00B26B15">
        <w:rPr>
          <w:rFonts w:ascii="Arial" w:hAnsi="Arial" w:cs="Arial"/>
          <w:b w:val="0"/>
          <w:color w:val="365F91"/>
          <w:sz w:val="32"/>
          <w:u w:val="single"/>
        </w:rPr>
        <w:t>ANNEX</w:t>
      </w:r>
      <w:r w:rsidR="0068367F" w:rsidRPr="00B26B15">
        <w:rPr>
          <w:rFonts w:ascii="Arial" w:hAnsi="Arial" w:cs="Arial"/>
          <w:b w:val="0"/>
          <w:color w:val="365F91"/>
          <w:sz w:val="32"/>
          <w:u w:val="single"/>
        </w:rPr>
        <w:t xml:space="preserve"> </w:t>
      </w:r>
      <w:r w:rsidRPr="00B26B15">
        <w:rPr>
          <w:rFonts w:ascii="Arial" w:hAnsi="Arial" w:cs="Arial"/>
          <w:b w:val="0"/>
          <w:color w:val="365F91"/>
          <w:sz w:val="32"/>
          <w:u w:val="single"/>
        </w:rPr>
        <w:t>1: NOT USED</w:t>
      </w:r>
    </w:p>
    <w:p w14:paraId="485BE561" w14:textId="45F2B880" w:rsidR="002A678A" w:rsidRPr="00B26B15" w:rsidRDefault="002A678A" w:rsidP="0068367F">
      <w:pPr>
        <w:pStyle w:val="Heading1"/>
        <w:widowControl w:val="0"/>
        <w:numPr>
          <w:ilvl w:val="0"/>
          <w:numId w:val="0"/>
        </w:numPr>
        <w:spacing w:before="200" w:after="200"/>
        <w:jc w:val="left"/>
        <w:rPr>
          <w:rFonts w:ascii="Arial" w:hAnsi="Arial" w:cs="Arial"/>
          <w:b w:val="0"/>
          <w:color w:val="365F91"/>
          <w:sz w:val="32"/>
        </w:rPr>
      </w:pPr>
    </w:p>
    <w:p w14:paraId="087B8C23" w14:textId="77856B7A" w:rsidR="002A678A" w:rsidRPr="00B26B15" w:rsidRDefault="002A678A" w:rsidP="00F26936">
      <w:pPr>
        <w:widowControl w:val="0"/>
        <w:spacing w:before="200" w:after="200"/>
        <w:ind w:left="0"/>
        <w:jc w:val="left"/>
        <w:rPr>
          <w:rFonts w:ascii="Arial" w:hAnsi="Arial" w:cs="Arial"/>
          <w:color w:val="365F91"/>
          <w:sz w:val="32"/>
          <w:u w:val="single"/>
        </w:rPr>
      </w:pPr>
      <w:r w:rsidRPr="00B26B15">
        <w:rPr>
          <w:rFonts w:ascii="Arial" w:hAnsi="Arial" w:cs="Arial"/>
          <w:color w:val="365F91"/>
          <w:sz w:val="32"/>
          <w:u w:val="single"/>
        </w:rPr>
        <w:t>ANNEX 2: NOT USED</w:t>
      </w:r>
    </w:p>
    <w:p w14:paraId="54791E88" w14:textId="77777777" w:rsidR="0068367F" w:rsidRPr="00B26B15" w:rsidRDefault="0068367F" w:rsidP="00F26936">
      <w:pPr>
        <w:widowControl w:val="0"/>
        <w:spacing w:before="200" w:after="200"/>
        <w:ind w:left="0"/>
        <w:jc w:val="left"/>
        <w:rPr>
          <w:rFonts w:ascii="Arial" w:eastAsia="Times New Roman" w:hAnsi="Arial" w:cs="Arial"/>
          <w:caps/>
          <w:color w:val="365F91"/>
          <w:sz w:val="32"/>
          <w:u w:val="single"/>
        </w:rPr>
      </w:pPr>
    </w:p>
    <w:p w14:paraId="05E16FF8" w14:textId="5CF6FD96" w:rsidR="002A678A" w:rsidRPr="00B26B15" w:rsidRDefault="002A678A" w:rsidP="0068367F">
      <w:pPr>
        <w:pStyle w:val="Heading1"/>
        <w:widowControl w:val="0"/>
        <w:numPr>
          <w:ilvl w:val="0"/>
          <w:numId w:val="0"/>
        </w:numPr>
        <w:spacing w:before="200" w:after="200"/>
        <w:jc w:val="left"/>
        <w:rPr>
          <w:rFonts w:ascii="Arial" w:hAnsi="Arial" w:cs="Arial"/>
          <w:b w:val="0"/>
          <w:color w:val="365F91"/>
          <w:sz w:val="32"/>
        </w:rPr>
      </w:pPr>
      <w:r w:rsidRPr="00B26B15">
        <w:rPr>
          <w:rFonts w:ascii="Arial" w:hAnsi="Arial" w:cs="Arial"/>
          <w:b w:val="0"/>
          <w:color w:val="365F91"/>
          <w:sz w:val="32"/>
          <w:u w:val="single"/>
        </w:rPr>
        <w:t>ANNEX 3: NOT USED</w:t>
      </w:r>
    </w:p>
    <w:p w14:paraId="3491397D" w14:textId="77777777" w:rsidR="002A678A" w:rsidRDefault="002A678A" w:rsidP="00F26936">
      <w:pPr>
        <w:widowControl w:val="0"/>
        <w:spacing w:after="0"/>
        <w:ind w:left="0"/>
        <w:jc w:val="left"/>
        <w:rPr>
          <w:rFonts w:ascii="Arial" w:hAnsi="Arial" w:cs="Arial"/>
          <w:b/>
          <w:u w:val="single"/>
        </w:rPr>
      </w:pPr>
      <w:r>
        <w:rPr>
          <w:rFonts w:ascii="Arial" w:hAnsi="Arial" w:cs="Arial"/>
          <w:b/>
          <w:u w:val="single"/>
        </w:rPr>
        <w:br w:type="page"/>
      </w:r>
    </w:p>
    <w:p w14:paraId="42573352" w14:textId="0F1773DF" w:rsidR="002A678A" w:rsidRPr="00B26B15" w:rsidRDefault="00B26B15" w:rsidP="00F26936">
      <w:pPr>
        <w:widowControl w:val="0"/>
        <w:spacing w:before="200" w:after="200"/>
        <w:ind w:left="0"/>
        <w:jc w:val="left"/>
        <w:rPr>
          <w:rFonts w:ascii="Arial" w:hAnsi="Arial" w:cs="Arial"/>
          <w:color w:val="365F91"/>
          <w:sz w:val="32"/>
        </w:rPr>
      </w:pPr>
      <w:r w:rsidRPr="00B26B15">
        <w:rPr>
          <w:rFonts w:ascii="Arial" w:hAnsi="Arial" w:cs="Arial"/>
          <w:color w:val="365F91"/>
          <w:sz w:val="32"/>
        </w:rPr>
        <w:t>ANNEX 4: CALCULATION METHODOLOGY FOR FINANCIAL INDICATORS</w:t>
      </w:r>
    </w:p>
    <w:p w14:paraId="33C48695" w14:textId="05DA3EC7" w:rsidR="002A678A" w:rsidRPr="00EC7CE5" w:rsidRDefault="002A678A" w:rsidP="00B26B15">
      <w:pPr>
        <w:pStyle w:val="Heading3"/>
        <w:keepLines w:val="0"/>
        <w:widowControl w:val="0"/>
        <w:numPr>
          <w:ilvl w:val="0"/>
          <w:numId w:val="0"/>
        </w:numPr>
        <w:spacing w:before="200" w:after="200"/>
        <w:ind w:left="851"/>
        <w:jc w:val="left"/>
        <w:rPr>
          <w:rFonts w:ascii="Arial" w:hAnsi="Arial" w:cs="Arial"/>
        </w:rPr>
      </w:pPr>
      <w:r w:rsidRPr="00EC7CE5">
        <w:rPr>
          <w:rFonts w:ascii="Arial" w:hAnsi="Arial" w:cs="Arial"/>
        </w:rPr>
        <w:t>The Supplier shall ensure that it uses the following general and specific methodologies for calculating the Financial Indicators against the Financial Target Thresholds:</w:t>
      </w:r>
    </w:p>
    <w:p w14:paraId="64363E09" w14:textId="77777777" w:rsidR="002A678A" w:rsidRPr="00B26B15" w:rsidRDefault="002A678A" w:rsidP="00B26B15">
      <w:pPr>
        <w:widowControl w:val="0"/>
        <w:spacing w:before="200" w:after="200"/>
        <w:ind w:left="851"/>
        <w:jc w:val="left"/>
        <w:rPr>
          <w:rFonts w:ascii="Arial" w:hAnsi="Arial" w:cs="Arial"/>
          <w:color w:val="365F91"/>
          <w:sz w:val="32"/>
        </w:rPr>
      </w:pPr>
      <w:r w:rsidRPr="00B26B15">
        <w:rPr>
          <w:rFonts w:ascii="Arial" w:hAnsi="Arial" w:cs="Arial"/>
          <w:color w:val="365F91"/>
          <w:sz w:val="32"/>
        </w:rPr>
        <w:t>General methodology</w:t>
      </w:r>
    </w:p>
    <w:p w14:paraId="0FF6B8E3" w14:textId="77777777"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Terminology</w:t>
      </w:r>
      <w:r w:rsidRPr="00EC7CE5">
        <w:rPr>
          <w:rFonts w:ascii="Arial" w:hAnsi="Arial" w:cs="Arial"/>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071F993C" w14:textId="77777777"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Groups</w:t>
      </w:r>
      <w:r w:rsidRPr="00EC7CE5">
        <w:rPr>
          <w:rFonts w:ascii="Arial" w:hAnsi="Arial" w:cs="Arial"/>
        </w:rPr>
        <w:t>: Where the entity is the holding company of a group and prepares consolidated financial statements, the consolidated figures should be used.</w:t>
      </w:r>
    </w:p>
    <w:p w14:paraId="6246522F" w14:textId="77777777"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Foreign currency conversion</w:t>
      </w:r>
      <w:r w:rsidRPr="00EC7CE5">
        <w:rPr>
          <w:rFonts w:ascii="Arial" w:hAnsi="Arial" w:cs="Arial"/>
        </w:rPr>
        <w:t>: Figures denominated in foreign currencies should be converted at the exchange rate in force at the relevant date for which the Financial Indicator is being calculated.</w:t>
      </w:r>
    </w:p>
    <w:p w14:paraId="3ECBC88A" w14:textId="4D12DB48"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Treatment of non-underlying items</w:t>
      </w:r>
      <w:r w:rsidRPr="00EC7CE5">
        <w:rPr>
          <w:rFonts w:ascii="Arial" w:hAnsi="Arial" w:cs="Arial"/>
        </w:rPr>
        <w:t>: Financial Indicators should be based on the figures in the financial statements before adjusting for non-underlying items.</w:t>
      </w:r>
    </w:p>
    <w:p w14:paraId="688B1B34" w14:textId="77777777" w:rsidR="002A678A" w:rsidRPr="00B26B15" w:rsidRDefault="002A678A" w:rsidP="00F26936">
      <w:pPr>
        <w:pStyle w:val="ListParagraph"/>
        <w:widowControl w:val="0"/>
        <w:spacing w:before="200" w:after="200"/>
        <w:jc w:val="left"/>
        <w:rPr>
          <w:rFonts w:ascii="Arial" w:hAnsi="Arial" w:cs="Arial"/>
          <w:color w:val="365F91"/>
          <w:sz w:val="32"/>
        </w:rPr>
      </w:pPr>
      <w:r w:rsidRPr="00B26B15">
        <w:rPr>
          <w:rFonts w:ascii="Arial" w:hAnsi="Arial" w:cs="Arial"/>
          <w:color w:val="365F91"/>
          <w:sz w:val="32"/>
        </w:rPr>
        <w:t>Specific Methodology</w:t>
      </w:r>
    </w:p>
    <w:tbl>
      <w:tblPr>
        <w:tblStyle w:val="TableGrid"/>
        <w:tblW w:w="9057" w:type="dxa"/>
        <w:tblInd w:w="709"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696"/>
        <w:gridCol w:w="7361"/>
      </w:tblGrid>
      <w:tr w:rsidR="002A678A" w:rsidRPr="00EC7CE5" w14:paraId="1A0A1DA5" w14:textId="77777777" w:rsidTr="0068367F">
        <w:trPr>
          <w:tblHeader/>
        </w:trPr>
        <w:tc>
          <w:tcPr>
            <w:tcW w:w="1696" w:type="dxa"/>
            <w:tcBorders>
              <w:top w:val="single" w:sz="12" w:space="0" w:color="auto"/>
              <w:bottom w:val="single" w:sz="12" w:space="0" w:color="auto"/>
            </w:tcBorders>
            <w:shd w:val="clear" w:color="auto" w:fill="D9D9D9" w:themeFill="background1" w:themeFillShade="D9"/>
            <w:vAlign w:val="center"/>
          </w:tcPr>
          <w:p w14:paraId="3B9F9B84" w14:textId="77777777" w:rsidR="002A678A" w:rsidRPr="008E5864"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8E5864">
              <w:rPr>
                <w:rFonts w:ascii="Arial" w:hAnsi="Arial" w:cs="Arial"/>
                <w:b/>
              </w:rPr>
              <w:t>Financial Indicator</w:t>
            </w:r>
          </w:p>
        </w:tc>
        <w:tc>
          <w:tcPr>
            <w:tcW w:w="7361" w:type="dxa"/>
            <w:tcBorders>
              <w:top w:val="single" w:sz="12" w:space="0" w:color="auto"/>
              <w:bottom w:val="single" w:sz="12" w:space="0" w:color="auto"/>
            </w:tcBorders>
            <w:shd w:val="clear" w:color="auto" w:fill="D9D9D9" w:themeFill="background1" w:themeFillShade="D9"/>
          </w:tcPr>
          <w:p w14:paraId="751DF9EE" w14:textId="77777777" w:rsidR="002A678A" w:rsidRPr="008E5864" w:rsidRDefault="002A678A" w:rsidP="008E5864">
            <w:pPr>
              <w:widowControl w:val="0"/>
              <w:spacing w:after="0" w:line="240" w:lineRule="auto"/>
              <w:ind w:left="0"/>
              <w:jc w:val="left"/>
              <w:rPr>
                <w:rFonts w:ascii="Arial" w:hAnsi="Arial" w:cs="Arial"/>
              </w:rPr>
            </w:pPr>
            <w:r w:rsidRPr="008E5864">
              <w:rPr>
                <w:rFonts w:ascii="Arial" w:hAnsi="Arial" w:cs="Arial"/>
              </w:rPr>
              <w:t>Specific Methodology</w:t>
            </w:r>
          </w:p>
        </w:tc>
      </w:tr>
      <w:tr w:rsidR="008E5864" w:rsidRPr="00EC7CE5" w14:paraId="0FE21161" w14:textId="77777777" w:rsidTr="0068367F">
        <w:tc>
          <w:tcPr>
            <w:tcW w:w="1696" w:type="dxa"/>
            <w:vAlign w:val="center"/>
          </w:tcPr>
          <w:p w14:paraId="5B576A6D" w14:textId="46971578" w:rsidR="008E5864" w:rsidRPr="00EC7CE5" w:rsidRDefault="008E5864" w:rsidP="008E5864">
            <w:pPr>
              <w:widowControl w:val="0"/>
              <w:spacing w:after="0" w:line="240" w:lineRule="auto"/>
              <w:ind w:left="0"/>
              <w:jc w:val="left"/>
              <w:rPr>
                <w:rFonts w:ascii="Arial" w:hAnsi="Arial" w:cs="Arial"/>
              </w:rPr>
            </w:pPr>
            <w:r w:rsidRPr="00C82EE1">
              <w:rPr>
                <w:rFonts w:ascii="Arial" w:hAnsi="Arial" w:cs="Arial"/>
                <w:b/>
              </w:rPr>
              <w:t>Debt Ratio</w:t>
            </w:r>
          </w:p>
        </w:tc>
        <w:tc>
          <w:tcPr>
            <w:tcW w:w="7361" w:type="dxa"/>
          </w:tcPr>
          <w:p w14:paraId="149C018E" w14:textId="77777777" w:rsidR="008E5864" w:rsidRPr="00C82EE1" w:rsidRDefault="008E5864" w:rsidP="008E5864">
            <w:pPr>
              <w:spacing w:line="240" w:lineRule="auto"/>
              <w:ind w:left="0"/>
              <w:rPr>
                <w:rFonts w:ascii="Arial" w:hAnsi="Arial" w:cs="Arial"/>
                <w:i/>
              </w:rPr>
            </w:pPr>
            <w:r w:rsidRPr="00C82EE1">
              <w:rPr>
                <w:rFonts w:ascii="Arial" w:hAnsi="Arial" w:cs="Arial"/>
                <w:i/>
              </w:rPr>
              <w:t>Debt ratio = total liabilities / total assets</w:t>
            </w:r>
          </w:p>
          <w:p w14:paraId="5BF2E257" w14:textId="16EC015A" w:rsidR="008E5864" w:rsidRPr="00EC7CE5" w:rsidRDefault="008E5864" w:rsidP="008E5864">
            <w:pPr>
              <w:spacing w:line="240" w:lineRule="auto"/>
              <w:ind w:left="0"/>
            </w:pPr>
            <w:r w:rsidRPr="008E5864">
              <w:rPr>
                <w:rFonts w:ascii="Arial" w:hAnsi="Arial" w:cs="Arial"/>
                <w:i/>
              </w:rPr>
              <w:t>All elements used to calculate the debt ratio are available on the face of the Balance Sheet in a standard set of financial statements.</w:t>
            </w:r>
          </w:p>
        </w:tc>
      </w:tr>
      <w:tr w:rsidR="008E5864" w:rsidRPr="00EC7CE5" w14:paraId="5DD994D6" w14:textId="77777777" w:rsidTr="0068367F">
        <w:tc>
          <w:tcPr>
            <w:tcW w:w="1696" w:type="dxa"/>
            <w:vAlign w:val="center"/>
          </w:tcPr>
          <w:p w14:paraId="6EC16DAF" w14:textId="76FCA61F" w:rsidR="008E5864" w:rsidRPr="00EC7CE5" w:rsidDel="00104EE7" w:rsidRDefault="008E5864" w:rsidP="008E5864">
            <w:pPr>
              <w:pStyle w:val="Heading3"/>
              <w:keepLines w:val="0"/>
              <w:widowControl w:val="0"/>
              <w:numPr>
                <w:ilvl w:val="0"/>
                <w:numId w:val="0"/>
              </w:numPr>
              <w:spacing w:after="0" w:line="240" w:lineRule="auto"/>
              <w:jc w:val="left"/>
              <w:outlineLvl w:val="2"/>
              <w:rPr>
                <w:rFonts w:ascii="Arial" w:hAnsi="Arial" w:cs="Arial"/>
                <w:b/>
                <w:sz w:val="18"/>
              </w:rPr>
            </w:pPr>
            <w:r w:rsidRPr="00C82EE1">
              <w:rPr>
                <w:rFonts w:ascii="Arial" w:hAnsi="Arial" w:cs="Arial"/>
                <w:b/>
              </w:rPr>
              <w:t>Acid Test</w:t>
            </w:r>
          </w:p>
        </w:tc>
        <w:tc>
          <w:tcPr>
            <w:tcW w:w="7361" w:type="dxa"/>
          </w:tcPr>
          <w:p w14:paraId="148DE0B1" w14:textId="77777777" w:rsidR="008E5864" w:rsidRPr="00C82EE1" w:rsidRDefault="008E5864" w:rsidP="008E5864">
            <w:pPr>
              <w:ind w:left="0"/>
              <w:rPr>
                <w:rFonts w:ascii="Arial" w:hAnsi="Arial" w:cs="Arial"/>
                <w:i/>
              </w:rPr>
            </w:pPr>
            <w:r w:rsidRPr="00C82EE1">
              <w:rPr>
                <w:rFonts w:ascii="Arial" w:hAnsi="Arial" w:cs="Arial"/>
                <w:i/>
              </w:rPr>
              <w:t>Acid test = (current liabilities – inventory) / current liabilities</w:t>
            </w:r>
          </w:p>
          <w:p w14:paraId="0D99BC4D" w14:textId="21F1A29F" w:rsidR="008E5864" w:rsidRPr="00EC7CE5" w:rsidDel="00104EE7" w:rsidRDefault="008E5864" w:rsidP="008E5864">
            <w:pPr>
              <w:widowControl w:val="0"/>
              <w:spacing w:line="240" w:lineRule="auto"/>
              <w:ind w:left="0"/>
              <w:jc w:val="left"/>
              <w:rPr>
                <w:rFonts w:ascii="Arial" w:eastAsia="Cambria" w:hAnsi="Arial" w:cs="Arial"/>
                <w:i/>
              </w:rPr>
            </w:pPr>
            <w:r w:rsidRPr="00C82EE1">
              <w:rPr>
                <w:rFonts w:ascii="Arial" w:hAnsi="Arial" w:cs="Arial"/>
                <w:i/>
              </w:rPr>
              <w:t>All elements used to calculate the acid test are available on the face of the Balance Sheet in a standard set of financial statements.</w:t>
            </w:r>
          </w:p>
        </w:tc>
      </w:tr>
      <w:tr w:rsidR="008E5864" w:rsidRPr="00EC7CE5" w14:paraId="6E0AC5D9" w14:textId="77777777" w:rsidTr="0068367F">
        <w:tc>
          <w:tcPr>
            <w:tcW w:w="1696" w:type="dxa"/>
            <w:vAlign w:val="center"/>
          </w:tcPr>
          <w:p w14:paraId="4F52FC44" w14:textId="492EEC67" w:rsidR="008E5864" w:rsidRPr="00C82EE1" w:rsidRDefault="008E5864" w:rsidP="008E5864">
            <w:pPr>
              <w:pStyle w:val="Heading3"/>
              <w:keepLines w:val="0"/>
              <w:widowControl w:val="0"/>
              <w:numPr>
                <w:ilvl w:val="0"/>
                <w:numId w:val="0"/>
              </w:numPr>
              <w:spacing w:after="0" w:line="240" w:lineRule="auto"/>
              <w:jc w:val="left"/>
              <w:outlineLvl w:val="2"/>
              <w:rPr>
                <w:rFonts w:ascii="Arial" w:hAnsi="Arial" w:cs="Arial"/>
                <w:b/>
              </w:rPr>
            </w:pPr>
            <w:r w:rsidRPr="00C82EE1">
              <w:rPr>
                <w:rFonts w:ascii="Arial" w:hAnsi="Arial" w:cs="Arial"/>
                <w:b/>
              </w:rPr>
              <w:t>Operating Cash Flow Ratio</w:t>
            </w:r>
          </w:p>
        </w:tc>
        <w:tc>
          <w:tcPr>
            <w:tcW w:w="7361" w:type="dxa"/>
          </w:tcPr>
          <w:p w14:paraId="282FFA18" w14:textId="77777777" w:rsidR="008E5864" w:rsidRPr="00C82EE1" w:rsidRDefault="008E5864" w:rsidP="008E5864">
            <w:pPr>
              <w:spacing w:line="240" w:lineRule="auto"/>
              <w:ind w:left="0"/>
              <w:rPr>
                <w:rFonts w:ascii="Arial" w:hAnsi="Arial" w:cs="Arial"/>
                <w:i/>
              </w:rPr>
            </w:pPr>
            <w:r w:rsidRPr="00C82EE1">
              <w:rPr>
                <w:rFonts w:ascii="Arial" w:hAnsi="Arial" w:cs="Arial"/>
                <w:i/>
              </w:rPr>
              <w:t>Operating Cash Flow Ratio = Operating Cash Flow / Revenue × 100</w:t>
            </w:r>
          </w:p>
          <w:p w14:paraId="3DA49592" w14:textId="539A39EB" w:rsidR="008E5864" w:rsidRPr="00C82EE1" w:rsidRDefault="008E5864" w:rsidP="008E5864">
            <w:pPr>
              <w:spacing w:line="240" w:lineRule="auto"/>
              <w:ind w:left="0"/>
              <w:rPr>
                <w:rFonts w:ascii="Arial" w:hAnsi="Arial" w:cs="Arial"/>
                <w:i/>
              </w:rPr>
            </w:pPr>
            <w:r w:rsidRPr="00C82EE1">
              <w:rPr>
                <w:rFonts w:ascii="Arial" w:hAnsi="Arial" w:cs="Arial"/>
                <w:i/>
              </w:rPr>
              <w:t>All elements used to calculate the operating cash flow ratio are available in the Profit and Loss account and Cash Flow statement in a standard set of financial statements.</w:t>
            </w:r>
          </w:p>
        </w:tc>
      </w:tr>
    </w:tbl>
    <w:p w14:paraId="699E59FA"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br w:type="page"/>
      </w:r>
    </w:p>
    <w:p w14:paraId="7AEEAB47" w14:textId="137DD054" w:rsidR="002A678A" w:rsidRPr="00B26B15" w:rsidRDefault="00B26B15" w:rsidP="00F26936">
      <w:pPr>
        <w:widowControl w:val="0"/>
        <w:spacing w:before="200" w:after="200"/>
        <w:ind w:left="0"/>
        <w:jc w:val="left"/>
        <w:rPr>
          <w:rFonts w:ascii="Arial" w:hAnsi="Arial" w:cs="Arial"/>
          <w:color w:val="365F91"/>
          <w:sz w:val="32"/>
        </w:rPr>
      </w:pPr>
      <w:r w:rsidRPr="00B26B15">
        <w:rPr>
          <w:rFonts w:ascii="Arial" w:hAnsi="Arial" w:cs="Arial"/>
          <w:color w:val="365F91"/>
          <w:sz w:val="32"/>
        </w:rPr>
        <w:t>ANNEX 5: BOARD CONFIRMATION</w:t>
      </w:r>
    </w:p>
    <w:p w14:paraId="403A6971" w14:textId="77777777" w:rsidR="002A678A" w:rsidRPr="00EC7CE5" w:rsidRDefault="002A678A" w:rsidP="00F26936">
      <w:pPr>
        <w:widowControl w:val="0"/>
        <w:spacing w:before="200" w:after="200"/>
        <w:ind w:left="0"/>
        <w:jc w:val="left"/>
        <w:rPr>
          <w:rFonts w:ascii="Arial" w:hAnsi="Arial" w:cs="Arial"/>
          <w:b/>
        </w:rPr>
      </w:pPr>
      <w:r w:rsidRPr="00EC7CE5">
        <w:rPr>
          <w:rFonts w:ascii="Arial" w:hAnsi="Arial" w:cs="Arial"/>
          <w:b/>
        </w:rPr>
        <w:t>Supplier Name:</w:t>
      </w:r>
    </w:p>
    <w:p w14:paraId="1BEBDEFB" w14:textId="77777777" w:rsidR="002A678A" w:rsidRPr="00EC7CE5" w:rsidRDefault="002A678A" w:rsidP="00F26936">
      <w:pPr>
        <w:widowControl w:val="0"/>
        <w:spacing w:before="200" w:after="200"/>
        <w:ind w:left="0"/>
        <w:jc w:val="left"/>
        <w:rPr>
          <w:rFonts w:ascii="Arial" w:hAnsi="Arial" w:cs="Arial"/>
          <w:b/>
        </w:rPr>
      </w:pPr>
      <w:r w:rsidRPr="00EC7CE5">
        <w:rPr>
          <w:rFonts w:ascii="Arial" w:hAnsi="Arial" w:cs="Arial"/>
          <w:b/>
        </w:rPr>
        <w:t>Contract Reference Number:</w:t>
      </w:r>
    </w:p>
    <w:p w14:paraId="291358A6"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The Board of Directors acknowledge the requirements set out at paragraph 8 of Schedule 7.4 (Financial Distress) and confirm that the Supplier has exercised due care and diligence and made reasonable enquiry of all relevant Supplier Personnel and other persons as is reasonably necessary to enable the Board to prepare this statement.</w:t>
      </w:r>
    </w:p>
    <w:p w14:paraId="663CA8B3"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The Board of Directors confirms, to the best of its knowledge and belief, that as at the date of this Board Confirmation it is not aware of and has no knowledge:</w:t>
      </w:r>
    </w:p>
    <w:p w14:paraId="4020D769" w14:textId="77777777" w:rsidR="002A678A" w:rsidRPr="00EC7CE5" w:rsidRDefault="002A678A" w:rsidP="00F26936">
      <w:pPr>
        <w:pStyle w:val="ListParagraph"/>
        <w:widowControl w:val="0"/>
        <w:numPr>
          <w:ilvl w:val="6"/>
          <w:numId w:val="27"/>
        </w:numPr>
        <w:tabs>
          <w:tab w:val="clear" w:pos="4252"/>
          <w:tab w:val="num" w:pos="1276"/>
        </w:tabs>
        <w:spacing w:before="200" w:after="200"/>
        <w:ind w:left="567" w:hanging="567"/>
        <w:jc w:val="left"/>
        <w:rPr>
          <w:rFonts w:ascii="Arial" w:hAnsi="Arial" w:cs="Arial"/>
        </w:rPr>
      </w:pPr>
      <w:r w:rsidRPr="00EC7CE5">
        <w:rPr>
          <w:rFonts w:ascii="Arial" w:hAnsi="Arial" w:cs="Arial"/>
        </w:rPr>
        <w:t>that a Financial Distress Event has occurred since the later of the previous Board Confirmation and the Effective Date or is subsisting; or</w:t>
      </w:r>
    </w:p>
    <w:p w14:paraId="46F49EB3" w14:textId="77777777" w:rsidR="002A678A" w:rsidRPr="00EC7CE5" w:rsidRDefault="002A678A" w:rsidP="00F26936">
      <w:pPr>
        <w:pStyle w:val="ListParagraph"/>
        <w:widowControl w:val="0"/>
        <w:numPr>
          <w:ilvl w:val="6"/>
          <w:numId w:val="27"/>
        </w:numPr>
        <w:tabs>
          <w:tab w:val="clear" w:pos="4252"/>
          <w:tab w:val="num" w:pos="1276"/>
        </w:tabs>
        <w:spacing w:before="200" w:after="200"/>
        <w:ind w:left="567" w:hanging="567"/>
        <w:jc w:val="left"/>
        <w:rPr>
          <w:rFonts w:ascii="Arial" w:hAnsi="Arial" w:cs="Arial"/>
        </w:rPr>
      </w:pPr>
      <w:r w:rsidRPr="00EC7CE5">
        <w:rPr>
          <w:rFonts w:ascii="Arial" w:hAnsi="Arial" w:cs="Arial"/>
        </w:rPr>
        <w:t>of any matters which have occurred or are subsisting that could reasonably be expected to cause a Financial Distress Event</w:t>
      </w:r>
    </w:p>
    <w:p w14:paraId="317924C7" w14:textId="77777777" w:rsidR="002A678A" w:rsidRPr="00EC7CE5" w:rsidRDefault="002A678A" w:rsidP="00F26936">
      <w:pPr>
        <w:widowControl w:val="0"/>
        <w:spacing w:before="200" w:after="200"/>
        <w:ind w:left="0"/>
        <w:jc w:val="left"/>
        <w:rPr>
          <w:rFonts w:ascii="Arial" w:hAnsi="Arial" w:cs="Arial"/>
        </w:rPr>
      </w:pPr>
    </w:p>
    <w:p w14:paraId="0F84A16A"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On behalf of the Board of Directors:</w:t>
      </w:r>
    </w:p>
    <w:p w14:paraId="6E311F0B" w14:textId="77777777" w:rsidR="002A678A" w:rsidRPr="00EC7CE5" w:rsidRDefault="002A678A" w:rsidP="00F26936">
      <w:pPr>
        <w:widowControl w:val="0"/>
        <w:spacing w:before="200" w:after="200"/>
        <w:ind w:left="0"/>
        <w:jc w:val="left"/>
        <w:rPr>
          <w:rFonts w:ascii="Arial" w:hAnsi="Arial" w:cs="Arial"/>
        </w:rPr>
      </w:pPr>
    </w:p>
    <w:p w14:paraId="6D80EA65" w14:textId="77777777" w:rsidR="002A678A" w:rsidRPr="00EC7CE5" w:rsidRDefault="002A678A" w:rsidP="00F26936">
      <w:pPr>
        <w:widowControl w:val="0"/>
        <w:tabs>
          <w:tab w:val="left" w:pos="1134"/>
          <w:tab w:val="left" w:pos="1560"/>
        </w:tabs>
        <w:spacing w:before="200" w:after="200"/>
        <w:ind w:left="0"/>
        <w:jc w:val="left"/>
        <w:rPr>
          <w:rFonts w:ascii="Arial" w:hAnsi="Arial" w:cs="Arial"/>
        </w:rPr>
      </w:pPr>
      <w:r w:rsidRPr="00EC7CE5">
        <w:rPr>
          <w:rFonts w:ascii="Arial" w:hAnsi="Arial" w:cs="Arial"/>
        </w:rPr>
        <w:t xml:space="preserve">Chair </w:t>
      </w:r>
      <w:r w:rsidRPr="00EC7CE5">
        <w:rPr>
          <w:rFonts w:ascii="Arial" w:hAnsi="Arial" w:cs="Arial"/>
        </w:rPr>
        <w:tab/>
      </w:r>
      <w:r w:rsidRPr="00EC7CE5">
        <w:rPr>
          <w:rFonts w:ascii="Arial" w:hAnsi="Arial" w:cs="Arial"/>
        </w:rPr>
        <w:tab/>
        <w:t>…………………………………</w:t>
      </w:r>
    </w:p>
    <w:p w14:paraId="05AD1935"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Signed</w:t>
      </w:r>
      <w:r w:rsidRPr="00EC7CE5">
        <w:rPr>
          <w:rFonts w:ascii="Arial" w:hAnsi="Arial" w:cs="Arial"/>
        </w:rPr>
        <w:tab/>
      </w:r>
      <w:r w:rsidRPr="00EC7CE5">
        <w:rPr>
          <w:rFonts w:ascii="Arial" w:hAnsi="Arial" w:cs="Arial"/>
        </w:rPr>
        <w:tab/>
        <w:t>…………………………………</w:t>
      </w:r>
    </w:p>
    <w:p w14:paraId="5CACCB1D"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Date</w:t>
      </w:r>
      <w:r w:rsidRPr="00EC7CE5">
        <w:rPr>
          <w:rFonts w:ascii="Arial" w:hAnsi="Arial" w:cs="Arial"/>
        </w:rPr>
        <w:tab/>
      </w:r>
      <w:r w:rsidRPr="00EC7CE5">
        <w:rPr>
          <w:rFonts w:ascii="Arial" w:hAnsi="Arial" w:cs="Arial"/>
        </w:rPr>
        <w:tab/>
        <w:t>…………………………………</w:t>
      </w:r>
    </w:p>
    <w:p w14:paraId="6BF8EE99" w14:textId="77777777" w:rsidR="002A678A" w:rsidRPr="00EC7CE5" w:rsidRDefault="002A678A" w:rsidP="00F26936">
      <w:pPr>
        <w:widowControl w:val="0"/>
        <w:spacing w:before="200" w:after="200"/>
        <w:ind w:left="0"/>
        <w:jc w:val="left"/>
        <w:rPr>
          <w:rFonts w:ascii="Arial" w:hAnsi="Arial" w:cs="Arial"/>
        </w:rPr>
      </w:pPr>
    </w:p>
    <w:p w14:paraId="47E66655" w14:textId="77777777" w:rsidR="002A678A" w:rsidRPr="00EC7CE5" w:rsidRDefault="002A678A" w:rsidP="00F26936">
      <w:pPr>
        <w:widowControl w:val="0"/>
        <w:tabs>
          <w:tab w:val="left" w:pos="1134"/>
          <w:tab w:val="left" w:pos="1560"/>
        </w:tabs>
        <w:spacing w:before="200" w:after="200"/>
        <w:ind w:left="0"/>
        <w:jc w:val="left"/>
        <w:rPr>
          <w:rFonts w:ascii="Arial" w:hAnsi="Arial" w:cs="Arial"/>
        </w:rPr>
      </w:pPr>
      <w:r w:rsidRPr="00EC7CE5">
        <w:rPr>
          <w:rFonts w:ascii="Arial" w:hAnsi="Arial" w:cs="Arial"/>
        </w:rPr>
        <w:t xml:space="preserve">Director </w:t>
      </w:r>
      <w:r w:rsidRPr="00EC7CE5">
        <w:rPr>
          <w:rFonts w:ascii="Arial" w:hAnsi="Arial" w:cs="Arial"/>
        </w:rPr>
        <w:tab/>
        <w:t>…………………………………</w:t>
      </w:r>
    </w:p>
    <w:p w14:paraId="6CF0A35E"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Signed</w:t>
      </w:r>
      <w:r w:rsidRPr="00EC7CE5">
        <w:rPr>
          <w:rFonts w:ascii="Arial" w:hAnsi="Arial" w:cs="Arial"/>
        </w:rPr>
        <w:tab/>
      </w:r>
      <w:r w:rsidRPr="00EC7CE5">
        <w:rPr>
          <w:rFonts w:ascii="Arial" w:hAnsi="Arial" w:cs="Arial"/>
        </w:rPr>
        <w:tab/>
        <w:t>…………………………………</w:t>
      </w:r>
    </w:p>
    <w:p w14:paraId="312B57D5" w14:textId="66B83AD7" w:rsidR="002A678A" w:rsidRPr="002A678A" w:rsidRDefault="002A678A" w:rsidP="00F26936">
      <w:pPr>
        <w:pStyle w:val="PartDes"/>
        <w:widowControl w:val="0"/>
        <w:spacing w:before="200" w:after="200"/>
        <w:jc w:val="left"/>
        <w:rPr>
          <w:rFonts w:ascii="Arial" w:hAnsi="Arial" w:cs="Arial"/>
          <w:b w:val="0"/>
        </w:rPr>
      </w:pPr>
      <w:r w:rsidRPr="002A678A">
        <w:rPr>
          <w:rFonts w:ascii="Arial" w:hAnsi="Arial" w:cs="Arial"/>
          <w:b w:val="0"/>
        </w:rPr>
        <w:t>Date</w:t>
      </w:r>
      <w:r w:rsidRPr="002A678A">
        <w:rPr>
          <w:rFonts w:ascii="Arial" w:hAnsi="Arial" w:cs="Arial"/>
          <w:b w:val="0"/>
        </w:rPr>
        <w:tab/>
      </w:r>
      <w:r w:rsidRPr="002A678A">
        <w:rPr>
          <w:rFonts w:ascii="Arial" w:hAnsi="Arial" w:cs="Arial"/>
          <w:b w:val="0"/>
        </w:rPr>
        <w:tab/>
        <w:t>…………………………………</w:t>
      </w:r>
    </w:p>
    <w:p w14:paraId="48A2729C" w14:textId="272C1596" w:rsidR="00F723C4" w:rsidRPr="00EC7CE5" w:rsidRDefault="00F723C4" w:rsidP="00F26936">
      <w:pPr>
        <w:widowControl w:val="0"/>
        <w:spacing w:before="200" w:after="200"/>
        <w:ind w:left="0"/>
        <w:jc w:val="left"/>
        <w:rPr>
          <w:rFonts w:ascii="Arial" w:hAnsi="Arial" w:cs="Arial"/>
        </w:rPr>
      </w:pPr>
    </w:p>
    <w:p w14:paraId="6ABAFB37" w14:textId="77777777" w:rsidR="00B45437" w:rsidRPr="00EC7CE5" w:rsidRDefault="00B45437" w:rsidP="00F26936">
      <w:pPr>
        <w:pStyle w:val="PartDes"/>
        <w:widowControl w:val="0"/>
        <w:spacing w:before="200" w:after="200"/>
        <w:jc w:val="left"/>
        <w:rPr>
          <w:rFonts w:ascii="Arial" w:hAnsi="Arial" w:cs="Arial"/>
        </w:rPr>
      </w:pPr>
    </w:p>
    <w:p w14:paraId="35845265" w14:textId="77777777" w:rsidR="009F73F4" w:rsidRPr="00EC7CE5" w:rsidRDefault="009F73F4" w:rsidP="00F26936">
      <w:pPr>
        <w:widowControl w:val="0"/>
        <w:spacing w:before="200" w:after="200"/>
        <w:jc w:val="left"/>
        <w:rPr>
          <w:rFonts w:ascii="Arial" w:hAnsi="Arial" w:cs="Arial"/>
        </w:rPr>
        <w:sectPr w:rsidR="009F73F4" w:rsidRPr="00EC7CE5" w:rsidSect="000D64E3">
          <w:headerReference w:type="even" r:id="rId23"/>
          <w:headerReference w:type="default" r:id="rId24"/>
          <w:footerReference w:type="even" r:id="rId25"/>
          <w:headerReference w:type="first" r:id="rId26"/>
          <w:pgSz w:w="11909" w:h="16834" w:code="9"/>
          <w:pgMar w:top="1134" w:right="1134" w:bottom="1134" w:left="1134" w:header="454" w:footer="454" w:gutter="0"/>
          <w:pgNumType w:start="1"/>
          <w:cols w:space="720"/>
          <w:titlePg/>
          <w:docGrid w:linePitch="299"/>
        </w:sectPr>
      </w:pPr>
    </w:p>
    <w:p w14:paraId="100B0655" w14:textId="5626AE96" w:rsidR="00FE5DB7" w:rsidRPr="00B26B15" w:rsidRDefault="00AC6BF1" w:rsidP="00F26936">
      <w:pPr>
        <w:pStyle w:val="Heading1"/>
        <w:widowControl w:val="0"/>
        <w:spacing w:before="200" w:after="200"/>
        <w:jc w:val="left"/>
        <w:rPr>
          <w:rFonts w:ascii="Arial" w:hAnsi="Arial" w:cs="Arial"/>
          <w:b w:val="0"/>
          <w:color w:val="365F91"/>
          <w:sz w:val="32"/>
        </w:rPr>
      </w:pPr>
      <w:r w:rsidRPr="00B26B15">
        <w:rPr>
          <w:rFonts w:ascii="Arial" w:hAnsi="Arial" w:cs="Arial"/>
          <w:b w:val="0"/>
          <w:color w:val="365F91"/>
          <w:sz w:val="32"/>
        </w:rPr>
        <w:t xml:space="preserve">SCHEDULE </w:t>
      </w:r>
      <w:r w:rsidR="003B2FB5" w:rsidRPr="00B26B15">
        <w:rPr>
          <w:rFonts w:ascii="Arial" w:hAnsi="Arial" w:cs="Arial"/>
          <w:b w:val="0"/>
          <w:color w:val="365F91"/>
          <w:sz w:val="32"/>
        </w:rPr>
        <w:t>7.5</w:t>
      </w:r>
      <w:r w:rsidR="00530B56" w:rsidRPr="00B26B15">
        <w:rPr>
          <w:rFonts w:ascii="Arial" w:hAnsi="Arial" w:cs="Arial"/>
          <w:b w:val="0"/>
          <w:color w:val="365F91"/>
          <w:sz w:val="32"/>
        </w:rPr>
        <w:t xml:space="preserve"> - </w:t>
      </w:r>
      <w:r w:rsidR="003B2FB5" w:rsidRPr="00B26B15">
        <w:rPr>
          <w:rFonts w:ascii="Arial" w:hAnsi="Arial" w:cs="Arial"/>
          <w:b w:val="0"/>
          <w:color w:val="365F91"/>
          <w:sz w:val="32"/>
        </w:rPr>
        <w:t xml:space="preserve">FINANCIAL </w:t>
      </w:r>
      <w:r w:rsidR="003E422E" w:rsidRPr="00B26B15">
        <w:rPr>
          <w:rFonts w:ascii="Arial" w:hAnsi="Arial" w:cs="Arial"/>
          <w:b w:val="0"/>
          <w:color w:val="365F91"/>
          <w:sz w:val="32"/>
        </w:rPr>
        <w:t xml:space="preserve">TRANSPARENCY </w:t>
      </w:r>
      <w:r w:rsidR="003B2FB5" w:rsidRPr="00B26B15">
        <w:rPr>
          <w:rFonts w:ascii="Arial" w:hAnsi="Arial" w:cs="Arial"/>
          <w:b w:val="0"/>
          <w:color w:val="365F91"/>
          <w:sz w:val="32"/>
        </w:rPr>
        <w:t>AND AUDIT RIGHTS</w:t>
      </w:r>
    </w:p>
    <w:p w14:paraId="139D475F" w14:textId="103DCB72"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44" w:name="_Toc185132482"/>
      <w:bookmarkStart w:id="45" w:name="_Toc185132494"/>
      <w:bookmarkStart w:id="46" w:name="_Toc185132518"/>
      <w:bookmarkEnd w:id="44"/>
      <w:bookmarkEnd w:id="45"/>
      <w:bookmarkEnd w:id="46"/>
      <w:r w:rsidRPr="00B26B15">
        <w:rPr>
          <w:rFonts w:ascii="Arial" w:hAnsi="Arial" w:cs="Arial"/>
          <w:b w:val="0"/>
          <w:color w:val="365F91"/>
          <w:sz w:val="32"/>
        </w:rPr>
        <w:t>Definitions</w:t>
      </w:r>
    </w:p>
    <w:p w14:paraId="13C7C747" w14:textId="77777777" w:rsidR="00FE5DB7" w:rsidRPr="00EC7CE5" w:rsidRDefault="003B2FB5" w:rsidP="00B26B15">
      <w:pPr>
        <w:widowControl w:val="0"/>
        <w:spacing w:before="200" w:after="200"/>
        <w:ind w:left="851"/>
        <w:jc w:val="left"/>
        <w:rPr>
          <w:rFonts w:ascii="Arial" w:hAnsi="Arial" w:cs="Arial"/>
        </w:rPr>
      </w:pPr>
      <w:r w:rsidRPr="00EC7CE5">
        <w:rPr>
          <w:rFonts w:ascii="Arial" w:hAnsi="Arial" w:cs="Arial"/>
        </w:rPr>
        <w:t>In this Schedule, the following definitions shall apply:</w:t>
      </w:r>
    </w:p>
    <w:tbl>
      <w:tblPr>
        <w:tblW w:w="8730" w:type="dxa"/>
        <w:tblInd w:w="768" w:type="dxa"/>
        <w:tblLook w:val="01E0" w:firstRow="1" w:lastRow="1" w:firstColumn="1" w:lastColumn="1" w:noHBand="0" w:noVBand="0"/>
      </w:tblPr>
      <w:tblGrid>
        <w:gridCol w:w="2067"/>
        <w:gridCol w:w="6663"/>
      </w:tblGrid>
      <w:tr w:rsidR="00FE5DB7" w:rsidRPr="00EC7CE5" w14:paraId="6FC462FB" w14:textId="77777777" w:rsidTr="00AC6BF1">
        <w:tc>
          <w:tcPr>
            <w:tcW w:w="2067" w:type="dxa"/>
          </w:tcPr>
          <w:p w14:paraId="77CC9AB5" w14:textId="77777777" w:rsidR="00FE5DB7" w:rsidRPr="00EC7CE5" w:rsidRDefault="003B2FB5" w:rsidP="00F26936">
            <w:pPr>
              <w:widowControl w:val="0"/>
              <w:spacing w:after="120"/>
              <w:ind w:left="0"/>
              <w:jc w:val="left"/>
              <w:rPr>
                <w:rFonts w:ascii="Arial" w:hAnsi="Arial" w:cs="Arial"/>
                <w:b/>
                <w:color w:val="000000"/>
              </w:rPr>
            </w:pPr>
            <w:r w:rsidRPr="00EC7CE5">
              <w:rPr>
                <w:rFonts w:ascii="Arial" w:hAnsi="Arial" w:cs="Arial"/>
                <w:b/>
              </w:rPr>
              <w:t>“Audit Agents”</w:t>
            </w:r>
          </w:p>
        </w:tc>
        <w:tc>
          <w:tcPr>
            <w:tcW w:w="6663" w:type="dxa"/>
          </w:tcPr>
          <w:p w14:paraId="7F5803A4" w14:textId="568EB7F2"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 xml:space="preserve">the Authority’s </w:t>
            </w:r>
            <w:r w:rsidR="00AC6BF1">
              <w:rPr>
                <w:rFonts w:cs="Arial"/>
                <w:color w:val="000000"/>
                <w:spacing w:val="-2"/>
              </w:rPr>
              <w:t>internal and external auditors;</w:t>
            </w:r>
          </w:p>
          <w:p w14:paraId="6E90AE60" w14:textId="6FF93302"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the Authority’s st</w:t>
            </w:r>
            <w:r w:rsidR="00AC6BF1">
              <w:rPr>
                <w:rFonts w:cs="Arial"/>
                <w:color w:val="000000"/>
                <w:spacing w:val="-2"/>
              </w:rPr>
              <w:t>atutory or regulatory auditors;</w:t>
            </w:r>
          </w:p>
          <w:p w14:paraId="3F7E8632" w14:textId="3B544346"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the Comptroller and Auditor General, their staff and/or any appointed representative</w:t>
            </w:r>
            <w:r w:rsidR="00AC6BF1">
              <w:rPr>
                <w:rFonts w:cs="Arial"/>
                <w:color w:val="000000"/>
                <w:spacing w:val="-2"/>
              </w:rPr>
              <w:t>s of the National Audit Office;</w:t>
            </w:r>
          </w:p>
          <w:p w14:paraId="73EF069A" w14:textId="77777777"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HM Treasury or the Cabinet Office;</w:t>
            </w:r>
          </w:p>
          <w:p w14:paraId="41E47F9B" w14:textId="23A2671F" w:rsidR="003E422E" w:rsidRDefault="003E422E" w:rsidP="00F26936">
            <w:pPr>
              <w:pStyle w:val="text0"/>
              <w:widowControl w:val="0"/>
              <w:numPr>
                <w:ilvl w:val="0"/>
                <w:numId w:val="7"/>
              </w:numPr>
              <w:spacing w:before="0" w:after="120" w:line="240" w:lineRule="auto"/>
              <w:jc w:val="left"/>
              <w:rPr>
                <w:rFonts w:cs="Arial"/>
                <w:color w:val="000000"/>
                <w:spacing w:val="-2"/>
              </w:rPr>
            </w:pPr>
            <w:r>
              <w:rPr>
                <w:rFonts w:cs="Arial"/>
                <w:color w:val="000000"/>
                <w:spacing w:val="-2"/>
              </w:rPr>
              <w:t>the European Commission;</w:t>
            </w:r>
          </w:p>
          <w:p w14:paraId="487D2B22" w14:textId="2049FE64" w:rsidR="003E422E" w:rsidRDefault="003E422E" w:rsidP="00F26936">
            <w:pPr>
              <w:pStyle w:val="text0"/>
              <w:widowControl w:val="0"/>
              <w:numPr>
                <w:ilvl w:val="0"/>
                <w:numId w:val="7"/>
              </w:numPr>
              <w:spacing w:before="0" w:after="120" w:line="240" w:lineRule="auto"/>
              <w:jc w:val="left"/>
              <w:rPr>
                <w:rFonts w:cs="Arial"/>
                <w:color w:val="000000"/>
                <w:spacing w:val="-2"/>
              </w:rPr>
            </w:pPr>
            <w:r>
              <w:rPr>
                <w:rFonts w:cs="Arial"/>
                <w:color w:val="000000"/>
                <w:spacing w:val="-2"/>
              </w:rPr>
              <w:t>the European Court of Auditors;</w:t>
            </w:r>
          </w:p>
          <w:p w14:paraId="33DD2500" w14:textId="48F1F2D9"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any party formally appointed by the Authority</w:t>
            </w:r>
            <w:r w:rsidR="003E422E">
              <w:rPr>
                <w:rFonts w:cs="Arial"/>
                <w:color w:val="000000"/>
                <w:spacing w:val="-2"/>
              </w:rPr>
              <w:t xml:space="preserve"> and/or by the Crown and/or by the European Commission and/or by the European Court of Auditors</w:t>
            </w:r>
            <w:r w:rsidRPr="00EC7CE5">
              <w:rPr>
                <w:rFonts w:cs="Arial"/>
                <w:color w:val="000000"/>
                <w:spacing w:val="-2"/>
              </w:rPr>
              <w:t xml:space="preserve"> to carry out audit or similar review functions; and</w:t>
            </w:r>
          </w:p>
          <w:p w14:paraId="45E14FEF" w14:textId="77777777"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 xml:space="preserve">successors or assigns of any of the above; </w:t>
            </w:r>
          </w:p>
        </w:tc>
      </w:tr>
      <w:tr w:rsidR="00FE5DB7" w:rsidRPr="00EC7CE5" w14:paraId="23B9AD20" w14:textId="77777777" w:rsidTr="00AC6BF1">
        <w:tc>
          <w:tcPr>
            <w:tcW w:w="2067" w:type="dxa"/>
          </w:tcPr>
          <w:p w14:paraId="46B28ADF" w14:textId="079F77B7" w:rsidR="00FE5DB7" w:rsidRPr="00EC7CE5" w:rsidRDefault="003B2FB5" w:rsidP="00F26936">
            <w:pPr>
              <w:widowControl w:val="0"/>
              <w:spacing w:after="120"/>
              <w:ind w:left="0"/>
              <w:jc w:val="left"/>
              <w:rPr>
                <w:rFonts w:ascii="Arial" w:hAnsi="Arial" w:cs="Arial"/>
                <w:b/>
              </w:rPr>
            </w:pPr>
            <w:r w:rsidRPr="00EC7CE5">
              <w:rPr>
                <w:rFonts w:ascii="Arial" w:hAnsi="Arial" w:cs="Arial"/>
                <w:b/>
                <w:color w:val="000000"/>
              </w:rPr>
              <w:t>“Financial Model”</w:t>
            </w:r>
          </w:p>
        </w:tc>
        <w:tc>
          <w:tcPr>
            <w:tcW w:w="6663" w:type="dxa"/>
          </w:tcPr>
          <w:p w14:paraId="4A867815" w14:textId="60826FC9" w:rsidR="00FE5DB7" w:rsidRPr="00EC7CE5" w:rsidRDefault="00AD2051" w:rsidP="00AD2051">
            <w:pPr>
              <w:widowControl w:val="0"/>
              <w:spacing w:after="120"/>
              <w:ind w:left="35"/>
              <w:jc w:val="left"/>
              <w:rPr>
                <w:rFonts w:ascii="Arial" w:hAnsi="Arial" w:cs="Arial"/>
                <w:b/>
                <w:i/>
                <w:color w:val="000000"/>
              </w:rPr>
            </w:pPr>
            <w:r>
              <w:rPr>
                <w:rFonts w:ascii="Arial" w:hAnsi="Arial" w:cs="Arial"/>
                <w:color w:val="000000"/>
              </w:rPr>
              <w:t>the Contract Cost Register submitted by the Supplier in its Tender, or where the Supplier has provided an updated Contract Cost Register at the Authority’s request, that updated Contract Cost Register;</w:t>
            </w:r>
          </w:p>
        </w:tc>
      </w:tr>
      <w:tr w:rsidR="00FE5DB7" w:rsidRPr="00EC7CE5" w14:paraId="20F65FAA" w14:textId="77777777" w:rsidTr="00AC6BF1">
        <w:tc>
          <w:tcPr>
            <w:tcW w:w="2067" w:type="dxa"/>
          </w:tcPr>
          <w:p w14:paraId="3E99D907" w14:textId="77777777" w:rsidR="00FE5DB7" w:rsidRPr="00EC7CE5" w:rsidRDefault="003B2FB5" w:rsidP="00F26936">
            <w:pPr>
              <w:widowControl w:val="0"/>
              <w:spacing w:after="120"/>
              <w:ind w:left="0"/>
              <w:jc w:val="left"/>
              <w:rPr>
                <w:rFonts w:ascii="Arial" w:hAnsi="Arial" w:cs="Arial"/>
                <w:b/>
              </w:rPr>
            </w:pPr>
            <w:r w:rsidRPr="00EC7CE5">
              <w:rPr>
                <w:rFonts w:ascii="Arial" w:hAnsi="Arial" w:cs="Arial"/>
                <w:b/>
              </w:rPr>
              <w:t>“Financial Transparency Objectives”</w:t>
            </w:r>
          </w:p>
        </w:tc>
        <w:tc>
          <w:tcPr>
            <w:tcW w:w="6663" w:type="dxa"/>
          </w:tcPr>
          <w:p w14:paraId="2F27B278" w14:textId="24F70E3E" w:rsidR="00FE5DB7" w:rsidRPr="00EC7CE5" w:rsidRDefault="003B2FB5" w:rsidP="00F26936">
            <w:pPr>
              <w:widowControl w:val="0"/>
              <w:spacing w:after="120"/>
              <w:ind w:left="35"/>
              <w:jc w:val="left"/>
              <w:rPr>
                <w:rFonts w:ascii="Arial" w:hAnsi="Arial" w:cs="Arial"/>
                <w:i/>
              </w:rPr>
            </w:pPr>
            <w:r w:rsidRPr="00EC7CE5">
              <w:rPr>
                <w:rFonts w:ascii="Arial" w:hAnsi="Arial" w:cs="Arial"/>
              </w:rPr>
              <w:t>has the meaning given in Paragraph</w:t>
            </w:r>
            <w:r w:rsidR="00AC6BF1">
              <w:rPr>
                <w:rFonts w:ascii="Arial" w:hAnsi="Arial" w:cs="Arial"/>
              </w:rPr>
              <w:t xml:space="preserve"> 1 of Part </w:t>
            </w:r>
            <w:r w:rsidRPr="00EC7CE5">
              <w:rPr>
                <w:rFonts w:ascii="Arial" w:hAnsi="Arial" w:cs="Arial"/>
              </w:rPr>
              <w:t>A</w:t>
            </w:r>
            <w:r w:rsidRPr="00EC7CE5">
              <w:rPr>
                <w:rFonts w:ascii="Arial" w:hAnsi="Arial" w:cs="Arial"/>
                <w:i/>
              </w:rPr>
              <w:t>;</w:t>
            </w:r>
          </w:p>
        </w:tc>
      </w:tr>
      <w:tr w:rsidR="00677EF8" w:rsidRPr="00EC7CE5" w14:paraId="74E42B58" w14:textId="77777777" w:rsidTr="00AC6BF1">
        <w:tc>
          <w:tcPr>
            <w:tcW w:w="2067" w:type="dxa"/>
          </w:tcPr>
          <w:p w14:paraId="3F69F9D6" w14:textId="3636FD9A" w:rsidR="00677EF8" w:rsidRPr="00EC7CE5" w:rsidRDefault="00677EF8" w:rsidP="00F26936">
            <w:pPr>
              <w:widowControl w:val="0"/>
              <w:spacing w:after="120"/>
              <w:ind w:left="0"/>
              <w:jc w:val="left"/>
              <w:rPr>
                <w:rFonts w:ascii="Arial" w:hAnsi="Arial" w:cs="Arial"/>
                <w:b/>
                <w:color w:val="000000"/>
              </w:rPr>
            </w:pPr>
            <w:r w:rsidRPr="00EC7CE5">
              <w:rPr>
                <w:rFonts w:ascii="Arial" w:hAnsi="Arial" w:cs="Arial"/>
                <w:b/>
                <w:color w:val="000000"/>
              </w:rPr>
              <w:t>“Onerous Contract”</w:t>
            </w:r>
          </w:p>
        </w:tc>
        <w:tc>
          <w:tcPr>
            <w:tcW w:w="6663" w:type="dxa"/>
          </w:tcPr>
          <w:p w14:paraId="5FA26AB2" w14:textId="002441A1" w:rsidR="00677EF8" w:rsidRPr="00EC7CE5" w:rsidRDefault="00677EF8" w:rsidP="00F26936">
            <w:pPr>
              <w:widowControl w:val="0"/>
              <w:spacing w:after="120"/>
              <w:ind w:left="35"/>
              <w:jc w:val="left"/>
              <w:rPr>
                <w:rFonts w:ascii="Arial" w:hAnsi="Arial" w:cs="Arial"/>
                <w:color w:val="000000"/>
              </w:rPr>
            </w:pPr>
            <w:r w:rsidRPr="00EC7CE5">
              <w:rPr>
                <w:rFonts w:ascii="Arial" w:hAnsi="Arial" w:cs="Arial"/>
                <w:color w:val="000000"/>
              </w:rPr>
              <w:t>a contract in which the unavoidable costs of meeting the obligations under the contract exceed the economic benefits expected to be received under it, as defined under International Accounting Standard 37;</w:t>
            </w:r>
          </w:p>
        </w:tc>
      </w:tr>
      <w:tr w:rsidR="00537E58" w:rsidRPr="00EC7CE5" w14:paraId="46D32D25" w14:textId="77777777" w:rsidTr="00AC6BF1">
        <w:tc>
          <w:tcPr>
            <w:tcW w:w="2067" w:type="dxa"/>
          </w:tcPr>
          <w:p w14:paraId="51E2331A" w14:textId="620D7A89" w:rsidR="00537E58" w:rsidRPr="00EC7CE5" w:rsidRDefault="00537E58" w:rsidP="00F26936">
            <w:pPr>
              <w:widowControl w:val="0"/>
              <w:spacing w:after="120"/>
              <w:ind w:left="0"/>
              <w:jc w:val="left"/>
              <w:rPr>
                <w:rFonts w:ascii="Arial" w:hAnsi="Arial" w:cs="Arial"/>
                <w:b/>
                <w:color w:val="000000"/>
              </w:rPr>
            </w:pPr>
            <w:r w:rsidRPr="00EC7CE5">
              <w:rPr>
                <w:rFonts w:ascii="Arial" w:hAnsi="Arial" w:cs="Arial"/>
                <w:b/>
                <w:color w:val="000000"/>
              </w:rPr>
              <w:t>“Onerous Contract Report”</w:t>
            </w:r>
          </w:p>
        </w:tc>
        <w:tc>
          <w:tcPr>
            <w:tcW w:w="6663" w:type="dxa"/>
          </w:tcPr>
          <w:p w14:paraId="6DCF5A96" w14:textId="76F7C845" w:rsidR="00537E58" w:rsidRPr="00EC7CE5" w:rsidRDefault="00537E58" w:rsidP="00F26936">
            <w:pPr>
              <w:widowControl w:val="0"/>
              <w:spacing w:after="120"/>
              <w:ind w:left="35"/>
              <w:jc w:val="left"/>
              <w:rPr>
                <w:rFonts w:ascii="Arial" w:hAnsi="Arial" w:cs="Arial"/>
                <w:color w:val="000000"/>
              </w:rPr>
            </w:pPr>
            <w:r w:rsidRPr="00EC7CE5">
              <w:rPr>
                <w:rFonts w:ascii="Arial" w:hAnsi="Arial" w:cs="Arial"/>
                <w:color w:val="000000"/>
              </w:rPr>
              <w:t>means a report provided by the Supplier pursuant to Paragraph 3 of Part A to this Schedule;</w:t>
            </w:r>
          </w:p>
        </w:tc>
      </w:tr>
      <w:tr w:rsidR="00FE5DB7" w:rsidRPr="00EC7CE5" w14:paraId="7DB81CC1" w14:textId="77777777" w:rsidTr="00AC6BF1">
        <w:tc>
          <w:tcPr>
            <w:tcW w:w="2067" w:type="dxa"/>
          </w:tcPr>
          <w:p w14:paraId="0950F6F5" w14:textId="77777777" w:rsidR="00FE5DB7" w:rsidRPr="00EC7CE5" w:rsidRDefault="003B2FB5" w:rsidP="00F26936">
            <w:pPr>
              <w:widowControl w:val="0"/>
              <w:spacing w:after="120"/>
              <w:ind w:left="0"/>
              <w:jc w:val="left"/>
              <w:rPr>
                <w:rFonts w:ascii="Arial" w:hAnsi="Arial" w:cs="Arial"/>
                <w:b/>
                <w:i/>
                <w:color w:val="000000"/>
              </w:rPr>
            </w:pPr>
            <w:r w:rsidRPr="00EC7CE5">
              <w:rPr>
                <w:rFonts w:ascii="Arial" w:hAnsi="Arial" w:cs="Arial"/>
                <w:b/>
                <w:color w:val="000000"/>
              </w:rPr>
              <w:t>“Open Book Data”</w:t>
            </w:r>
          </w:p>
        </w:tc>
        <w:tc>
          <w:tcPr>
            <w:tcW w:w="6663" w:type="dxa"/>
          </w:tcPr>
          <w:p w14:paraId="021ECC4E" w14:textId="4CF8D4F1" w:rsidR="00FE5DB7" w:rsidRPr="00EC7CE5" w:rsidRDefault="003B2FB5" w:rsidP="00F26936">
            <w:pPr>
              <w:widowControl w:val="0"/>
              <w:spacing w:after="120"/>
              <w:ind w:left="35"/>
              <w:jc w:val="left"/>
              <w:rPr>
                <w:rFonts w:ascii="Arial" w:hAnsi="Arial" w:cs="Arial"/>
                <w:color w:val="000000"/>
              </w:rPr>
            </w:pPr>
            <w:r w:rsidRPr="00EC7CE5">
              <w:rPr>
                <w:rFonts w:ascii="Arial" w:hAnsi="Arial" w:cs="Arial"/>
                <w:color w:val="000000"/>
              </w:rPr>
              <w:t xml:space="preserve">complete and accurate financial and non-financial information which is sufficient to enable the Authority to verify the </w:t>
            </w:r>
            <w:r w:rsidR="00D2183C">
              <w:rPr>
                <w:rFonts w:ascii="Arial" w:hAnsi="Arial" w:cs="Arial"/>
                <w:color w:val="000000"/>
              </w:rPr>
              <w:t>Fees</w:t>
            </w:r>
            <w:r w:rsidR="00D2183C" w:rsidRPr="00EC7CE5">
              <w:rPr>
                <w:rFonts w:ascii="Arial" w:hAnsi="Arial" w:cs="Arial"/>
                <w:color w:val="000000"/>
              </w:rPr>
              <w:t xml:space="preserve"> </w:t>
            </w:r>
            <w:r w:rsidRPr="00EC7CE5">
              <w:rPr>
                <w:rFonts w:ascii="Arial" w:hAnsi="Arial" w:cs="Arial"/>
                <w:color w:val="000000"/>
              </w:rPr>
              <w:t xml:space="preserve">already paid or payable and </w:t>
            </w:r>
            <w:r w:rsidR="00D2183C">
              <w:rPr>
                <w:rFonts w:ascii="Arial" w:hAnsi="Arial" w:cs="Arial"/>
                <w:color w:val="000000"/>
              </w:rPr>
              <w:t>Fees</w:t>
            </w:r>
            <w:r w:rsidR="00D2183C" w:rsidRPr="00EC7CE5">
              <w:rPr>
                <w:rFonts w:ascii="Arial" w:hAnsi="Arial" w:cs="Arial"/>
                <w:color w:val="000000"/>
              </w:rPr>
              <w:t xml:space="preserve"> </w:t>
            </w:r>
            <w:r w:rsidRPr="00EC7CE5">
              <w:rPr>
                <w:rFonts w:ascii="Arial" w:hAnsi="Arial" w:cs="Arial"/>
                <w:color w:val="000000"/>
              </w:rPr>
              <w:t>forecast to be paid during the remainder of the Term, including details and all assumptions relating to:</w:t>
            </w:r>
          </w:p>
          <w:p w14:paraId="729081C2" w14:textId="32D95C17" w:rsidR="00FE5DB7" w:rsidRPr="00EC7CE5" w:rsidRDefault="003B2FB5" w:rsidP="00F26936">
            <w:pPr>
              <w:pStyle w:val="text0"/>
              <w:widowControl w:val="0"/>
              <w:numPr>
                <w:ilvl w:val="0"/>
                <w:numId w:val="12"/>
              </w:numPr>
              <w:spacing w:before="0" w:after="120" w:line="240" w:lineRule="auto"/>
              <w:jc w:val="left"/>
              <w:rPr>
                <w:rFonts w:cs="Arial"/>
                <w:color w:val="000000"/>
                <w:spacing w:val="-2"/>
              </w:rPr>
            </w:pPr>
            <w:r w:rsidRPr="00EC7CE5">
              <w:rPr>
                <w:rFonts w:cs="Arial"/>
                <w:color w:val="000000"/>
                <w:spacing w:val="-2"/>
              </w:rPr>
              <w:t xml:space="preserve">the Supplier’s Costs broken down against each Service and/or Deliverable, including </w:t>
            </w:r>
            <w:r w:rsidRPr="00EC7CE5">
              <w:rPr>
                <w:rFonts w:cs="Arial"/>
                <w:color w:val="000000"/>
              </w:rPr>
              <w:t>actual capital expenditure (including capital replacement costs) and the unit cost and total actual costs of all hardware and software;</w:t>
            </w:r>
          </w:p>
          <w:p w14:paraId="2CCEDCE0" w14:textId="77777777" w:rsidR="00FE5DB7" w:rsidRPr="00EC7CE5" w:rsidRDefault="003B2FB5" w:rsidP="00F26936">
            <w:pPr>
              <w:pStyle w:val="text0"/>
              <w:widowControl w:val="0"/>
              <w:numPr>
                <w:ilvl w:val="0"/>
                <w:numId w:val="12"/>
              </w:numPr>
              <w:spacing w:before="0" w:after="120" w:line="240" w:lineRule="auto"/>
              <w:jc w:val="left"/>
              <w:rPr>
                <w:rFonts w:cs="Arial"/>
                <w:color w:val="000000"/>
                <w:spacing w:val="-2"/>
              </w:rPr>
            </w:pPr>
            <w:r w:rsidRPr="00EC7CE5">
              <w:rPr>
                <w:rFonts w:cs="Arial"/>
                <w:color w:val="000000"/>
              </w:rPr>
              <w:t>operating expenditure relating to the provision of the Services including an analysis showing:</w:t>
            </w:r>
          </w:p>
          <w:p w14:paraId="16FC4F6D" w14:textId="68B4DD28" w:rsidR="00FE5DB7" w:rsidRPr="00EC7CE5" w:rsidRDefault="003B2FB5" w:rsidP="00F26936">
            <w:pPr>
              <w:pStyle w:val="text0"/>
              <w:widowControl w:val="0"/>
              <w:numPr>
                <w:ilvl w:val="1"/>
                <w:numId w:val="12"/>
              </w:numPr>
              <w:spacing w:before="0" w:after="120" w:line="240" w:lineRule="auto"/>
              <w:ind w:hanging="627"/>
              <w:jc w:val="left"/>
              <w:rPr>
                <w:rFonts w:cs="Arial"/>
                <w:color w:val="000000"/>
                <w:spacing w:val="-2"/>
              </w:rPr>
            </w:pPr>
            <w:r w:rsidRPr="00EC7CE5">
              <w:rPr>
                <w:rFonts w:cs="Arial"/>
                <w:color w:val="000000"/>
              </w:rPr>
              <w:t>the unit costs and quantity of consumables and bought-in services;</w:t>
            </w:r>
          </w:p>
          <w:p w14:paraId="687FB81A" w14:textId="06B8EABE" w:rsidR="00FE5DB7" w:rsidRPr="00EC7CE5" w:rsidRDefault="003B2FB5" w:rsidP="00F26936">
            <w:pPr>
              <w:pStyle w:val="text0"/>
              <w:widowControl w:val="0"/>
              <w:numPr>
                <w:ilvl w:val="1"/>
                <w:numId w:val="12"/>
              </w:numPr>
              <w:spacing w:before="0" w:after="120" w:line="240" w:lineRule="auto"/>
              <w:ind w:hanging="627"/>
              <w:jc w:val="left"/>
              <w:rPr>
                <w:rFonts w:cs="Arial"/>
                <w:color w:val="000000"/>
                <w:spacing w:val="-2"/>
              </w:rPr>
            </w:pPr>
            <w:r w:rsidRPr="00EC7CE5">
              <w:rPr>
                <w:rFonts w:cs="Arial"/>
                <w:color w:val="000000"/>
              </w:rPr>
              <w:t>manpower resources broken down into the number and grade/role of all Supplier Personnel (free of any contingency) together with a list of agreed rates against each manpower grade;</w:t>
            </w:r>
          </w:p>
          <w:p w14:paraId="06C69D6F" w14:textId="77777777" w:rsidR="00FE5DB7" w:rsidRPr="00EC7CE5" w:rsidRDefault="003B2FB5" w:rsidP="00F26936">
            <w:pPr>
              <w:pStyle w:val="text0"/>
              <w:widowControl w:val="0"/>
              <w:numPr>
                <w:ilvl w:val="1"/>
                <w:numId w:val="12"/>
              </w:numPr>
              <w:spacing w:before="0" w:after="120" w:line="240" w:lineRule="auto"/>
              <w:ind w:hanging="627"/>
              <w:jc w:val="left"/>
              <w:rPr>
                <w:rFonts w:cs="Arial"/>
                <w:color w:val="000000"/>
                <w:spacing w:val="-2"/>
              </w:rPr>
            </w:pPr>
            <w:r w:rsidRPr="00EC7CE5">
              <w:rPr>
                <w:rFonts w:cs="Arial"/>
                <w:color w:val="000000"/>
              </w:rPr>
              <w:t>a list of Costs underpinning those rates for each manpower grade, being the agreed rate less the Supplier’s Profit Margin; and</w:t>
            </w:r>
          </w:p>
          <w:p w14:paraId="0C925297" w14:textId="65A185AC" w:rsidR="00FE5DB7" w:rsidRPr="00EC7CE5" w:rsidRDefault="00914819" w:rsidP="00F26936">
            <w:pPr>
              <w:pStyle w:val="text0"/>
              <w:widowControl w:val="0"/>
              <w:numPr>
                <w:ilvl w:val="1"/>
                <w:numId w:val="12"/>
              </w:numPr>
              <w:spacing w:before="0" w:after="120" w:line="240" w:lineRule="auto"/>
              <w:ind w:hanging="627"/>
              <w:jc w:val="left"/>
              <w:rPr>
                <w:rFonts w:cs="Arial"/>
                <w:spacing w:val="-2"/>
              </w:rPr>
            </w:pPr>
            <w:r>
              <w:rPr>
                <w:rFonts w:cs="Arial"/>
              </w:rPr>
              <w:t>Reimbursable Expenses;</w:t>
            </w:r>
          </w:p>
          <w:p w14:paraId="64772539" w14:textId="77777777" w:rsidR="00FE5DB7" w:rsidRPr="00EC7CE5" w:rsidRDefault="003B2FB5" w:rsidP="00F26936">
            <w:pPr>
              <w:pStyle w:val="text0"/>
              <w:widowControl w:val="0"/>
              <w:numPr>
                <w:ilvl w:val="0"/>
                <w:numId w:val="12"/>
              </w:numPr>
              <w:spacing w:before="0" w:after="120" w:line="240" w:lineRule="auto"/>
              <w:jc w:val="left"/>
              <w:rPr>
                <w:rFonts w:cs="Arial"/>
                <w:spacing w:val="-2"/>
              </w:rPr>
            </w:pPr>
            <w:r w:rsidRPr="00EC7CE5">
              <w:rPr>
                <w:rFonts w:cs="Arial"/>
                <w:spacing w:val="-2"/>
              </w:rPr>
              <w:t>Overheads;</w:t>
            </w:r>
          </w:p>
          <w:p w14:paraId="49DBE8A7" w14:textId="77777777" w:rsidR="00FE5DB7" w:rsidRPr="00EC7CE5" w:rsidRDefault="003B2FB5" w:rsidP="00F26936">
            <w:pPr>
              <w:pStyle w:val="text0"/>
              <w:widowControl w:val="0"/>
              <w:numPr>
                <w:ilvl w:val="0"/>
                <w:numId w:val="12"/>
              </w:numPr>
              <w:spacing w:before="0" w:after="120" w:line="240" w:lineRule="auto"/>
              <w:jc w:val="left"/>
              <w:rPr>
                <w:rFonts w:cs="Arial"/>
                <w:color w:val="000000"/>
                <w:spacing w:val="-2"/>
              </w:rPr>
            </w:pPr>
            <w:r w:rsidRPr="00EC7CE5">
              <w:rPr>
                <w:rFonts w:cs="Arial"/>
              </w:rPr>
              <w:t>all</w:t>
            </w:r>
            <w:r w:rsidRPr="00EC7CE5">
              <w:rPr>
                <w:rFonts w:cs="Arial"/>
                <w:color w:val="000000"/>
              </w:rPr>
              <w:t xml:space="preserve"> interest, expenses and any other third party financing costs incurred in relation to the provision of the Services;</w:t>
            </w:r>
          </w:p>
          <w:p w14:paraId="14792C8E" w14:textId="77777777" w:rsidR="00FE5DB7" w:rsidRPr="00EC7CE5" w:rsidRDefault="003B2FB5" w:rsidP="00F26936">
            <w:pPr>
              <w:pStyle w:val="text0"/>
              <w:widowControl w:val="0"/>
              <w:numPr>
                <w:ilvl w:val="0"/>
                <w:numId w:val="12"/>
              </w:numPr>
              <w:spacing w:before="0" w:after="120" w:line="240" w:lineRule="auto"/>
              <w:jc w:val="left"/>
              <w:rPr>
                <w:rFonts w:cs="Arial"/>
                <w:color w:val="000000"/>
              </w:rPr>
            </w:pPr>
            <w:r w:rsidRPr="00EC7CE5">
              <w:rPr>
                <w:rFonts w:cs="Arial"/>
                <w:color w:val="000000"/>
              </w:rPr>
              <w:t>the Supplier Profit achieved over the Term and on an annual basis;</w:t>
            </w:r>
          </w:p>
          <w:p w14:paraId="07AF0DEB" w14:textId="77777777" w:rsidR="00FE5DB7" w:rsidRPr="00EC7CE5" w:rsidRDefault="003B2FB5" w:rsidP="00F26936">
            <w:pPr>
              <w:widowControl w:val="0"/>
              <w:numPr>
                <w:ilvl w:val="0"/>
                <w:numId w:val="12"/>
              </w:numPr>
              <w:spacing w:after="120"/>
              <w:jc w:val="left"/>
              <w:rPr>
                <w:rFonts w:ascii="Arial" w:hAnsi="Arial" w:cs="Arial"/>
                <w:color w:val="000000"/>
              </w:rPr>
            </w:pPr>
            <w:r w:rsidRPr="00EC7CE5">
              <w:rPr>
                <w:rFonts w:ascii="Arial" w:hAnsi="Arial" w:cs="Arial"/>
                <w:color w:val="000000"/>
              </w:rPr>
              <w:t>confirmation that all methods of Cost apportionment and Overhead allocation are consistent with and not more onerous than such methods applied generally by the Supplier;</w:t>
            </w:r>
          </w:p>
          <w:p w14:paraId="61B5AB0A" w14:textId="77777777" w:rsidR="00FE5DB7" w:rsidRPr="00EC7CE5" w:rsidRDefault="003B2FB5" w:rsidP="00F26936">
            <w:pPr>
              <w:widowControl w:val="0"/>
              <w:numPr>
                <w:ilvl w:val="0"/>
                <w:numId w:val="12"/>
              </w:numPr>
              <w:spacing w:after="120"/>
              <w:jc w:val="left"/>
              <w:rPr>
                <w:rFonts w:ascii="Arial" w:hAnsi="Arial" w:cs="Arial"/>
                <w:color w:val="000000"/>
              </w:rPr>
            </w:pPr>
            <w:r w:rsidRPr="00EC7CE5">
              <w:rPr>
                <w:rFonts w:ascii="Arial" w:hAnsi="Arial" w:cs="Arial"/>
                <w:color w:val="000000"/>
              </w:rPr>
              <w:t xml:space="preserve">an explanation of the type and value of risk and contingencies associated with the provision of the Services, including the amount of money attributed to each risk and/or contingency; and </w:t>
            </w:r>
          </w:p>
          <w:p w14:paraId="116F8117" w14:textId="290B4CD5" w:rsidR="00FE5DB7" w:rsidRPr="00EC7CE5" w:rsidRDefault="003B2FB5" w:rsidP="00F26936">
            <w:pPr>
              <w:widowControl w:val="0"/>
              <w:numPr>
                <w:ilvl w:val="0"/>
                <w:numId w:val="12"/>
              </w:numPr>
              <w:spacing w:after="120"/>
              <w:jc w:val="left"/>
              <w:rPr>
                <w:rFonts w:ascii="Arial" w:hAnsi="Arial" w:cs="Arial"/>
                <w:color w:val="000000"/>
              </w:rPr>
            </w:pPr>
            <w:r w:rsidRPr="00EC7CE5">
              <w:rPr>
                <w:rFonts w:ascii="Arial" w:hAnsi="Arial" w:cs="Arial"/>
                <w:color w:val="000000"/>
              </w:rPr>
              <w:t>the actual Costs profile for each Service Period.</w:t>
            </w:r>
          </w:p>
        </w:tc>
      </w:tr>
    </w:tbl>
    <w:p w14:paraId="1B340A4E" w14:textId="3B630105" w:rsidR="00FE5DB7" w:rsidRPr="00B26B15" w:rsidRDefault="003B2FB5" w:rsidP="00F26936">
      <w:pPr>
        <w:pStyle w:val="Heading1"/>
        <w:widowControl w:val="0"/>
        <w:spacing w:before="200" w:after="200"/>
        <w:jc w:val="left"/>
        <w:rPr>
          <w:rFonts w:ascii="Arial" w:hAnsi="Arial" w:cs="Arial"/>
          <w:b w:val="0"/>
          <w:color w:val="365F91"/>
          <w:sz w:val="32"/>
          <w:u w:val="single"/>
        </w:rPr>
      </w:pPr>
      <w:r w:rsidRPr="00EC7CE5">
        <w:rPr>
          <w:rFonts w:ascii="Arial" w:hAnsi="Arial" w:cs="Arial"/>
        </w:rPr>
        <w:br w:type="page"/>
      </w:r>
      <w:r w:rsidR="00B26B15" w:rsidRPr="00B26B15">
        <w:rPr>
          <w:rFonts w:ascii="Arial" w:hAnsi="Arial" w:cs="Arial"/>
          <w:b w:val="0"/>
          <w:caps w:val="0"/>
          <w:color w:val="365F91"/>
          <w:sz w:val="32"/>
        </w:rPr>
        <w:t>PART A: FINANCIAL TRANSPARENCY OBJECTIVES AND OPEN BOOK DATA</w:t>
      </w:r>
    </w:p>
    <w:p w14:paraId="367C2548" w14:textId="3DA9FF06"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Financial Transparency Objectives</w:t>
      </w:r>
    </w:p>
    <w:p w14:paraId="53AF17EB" w14:textId="42EB8887" w:rsidR="00FE5DB7" w:rsidRPr="00EC7CE5" w:rsidRDefault="003B2FB5" w:rsidP="00B26B15">
      <w:pPr>
        <w:widowControl w:val="0"/>
        <w:spacing w:before="200" w:after="200"/>
        <w:ind w:left="851"/>
        <w:jc w:val="left"/>
        <w:rPr>
          <w:rFonts w:ascii="Arial" w:hAnsi="Arial" w:cs="Arial"/>
        </w:rPr>
      </w:pPr>
      <w:r w:rsidRPr="00EC7CE5">
        <w:rPr>
          <w:rFonts w:ascii="Arial" w:hAnsi="Arial" w:cs="Arial"/>
        </w:rPr>
        <w:t>The Supplier acknowledges that the provisions of this Schedule</w:t>
      </w:r>
      <w:r w:rsidR="006F57CD">
        <w:rPr>
          <w:rFonts w:ascii="Arial" w:hAnsi="Arial" w:cs="Arial"/>
        </w:rPr>
        <w:t xml:space="preserve"> </w:t>
      </w:r>
      <w:r w:rsidRPr="00EC7CE5">
        <w:rPr>
          <w:rFonts w:ascii="Arial" w:hAnsi="Arial" w:cs="Arial"/>
        </w:rPr>
        <w:t>are designed (inter alia) to facilitate, and the Supplier shall co-operate with the Authority in order to achieve, the following</w:t>
      </w:r>
      <w:r w:rsidR="00530B56">
        <w:rPr>
          <w:rFonts w:ascii="Arial" w:hAnsi="Arial" w:cs="Arial"/>
        </w:rPr>
        <w:t xml:space="preserve"> objectives:</w:t>
      </w:r>
    </w:p>
    <w:p w14:paraId="7F356743" w14:textId="5101DA15" w:rsidR="00FE5DB7" w:rsidRPr="00B26B15" w:rsidRDefault="003B2FB5" w:rsidP="00B26B15">
      <w:pPr>
        <w:pStyle w:val="PartDes"/>
        <w:widowControl w:val="0"/>
        <w:spacing w:before="200" w:after="200"/>
        <w:ind w:left="851"/>
        <w:jc w:val="left"/>
        <w:rPr>
          <w:rFonts w:ascii="Arial" w:hAnsi="Arial" w:cs="Arial"/>
          <w:b w:val="0"/>
          <w:color w:val="365F91"/>
          <w:sz w:val="28"/>
        </w:rPr>
      </w:pPr>
      <w:r w:rsidRPr="00B26B15">
        <w:rPr>
          <w:rFonts w:ascii="Arial" w:hAnsi="Arial" w:cs="Arial"/>
          <w:b w:val="0"/>
          <w:color w:val="365F91"/>
          <w:sz w:val="28"/>
        </w:rPr>
        <w:t xml:space="preserve">Understanding the </w:t>
      </w:r>
      <w:r w:rsidR="00D2183C" w:rsidRPr="00B26B15">
        <w:rPr>
          <w:rFonts w:ascii="Arial" w:hAnsi="Arial" w:cs="Arial"/>
          <w:b w:val="0"/>
          <w:color w:val="365F91"/>
          <w:sz w:val="28"/>
        </w:rPr>
        <w:t>Fees</w:t>
      </w:r>
    </w:p>
    <w:p w14:paraId="3EC76DD3" w14:textId="0680E1F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 xml:space="preserve">for the Authority to understand any payment sought from it by the Supplier including an analysis of the Costs, Overhead recoveries (where relevant), time spent by Supplier Personnel in providing the Services </w:t>
      </w:r>
      <w:r w:rsidR="00914819">
        <w:rPr>
          <w:rFonts w:ascii="Arial" w:hAnsi="Arial" w:cs="Arial"/>
        </w:rPr>
        <w:t>and the Supplier Profit Margin;</w:t>
      </w:r>
    </w:p>
    <w:p w14:paraId="03CD147E" w14:textId="7777777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 xml:space="preserve">for both Parties to be able to understand the Financial Model and Cost forecasts and to have confidence that these are based on justifiable numbers and appropriate forecasting techniques; </w:t>
      </w:r>
    </w:p>
    <w:p w14:paraId="6D97DB45" w14:textId="5EDAA7FF" w:rsidR="00FE5DB7" w:rsidRPr="00AC6BF1" w:rsidRDefault="00D2183C" w:rsidP="00B26B15">
      <w:pPr>
        <w:widowControl w:val="0"/>
        <w:numPr>
          <w:ilvl w:val="2"/>
          <w:numId w:val="8"/>
        </w:numPr>
        <w:spacing w:before="200" w:after="200"/>
        <w:ind w:hanging="567"/>
        <w:jc w:val="left"/>
        <w:rPr>
          <w:rFonts w:ascii="Arial" w:hAnsi="Arial" w:cs="Arial"/>
        </w:rPr>
      </w:pPr>
      <w:r>
        <w:rPr>
          <w:rFonts w:ascii="Arial" w:hAnsi="Arial" w:cs="Arial"/>
        </w:rPr>
        <w:t>Not Used</w:t>
      </w:r>
      <w:r w:rsidR="003B2FB5" w:rsidRPr="00AC6BF1">
        <w:rPr>
          <w:rFonts w:ascii="Arial" w:hAnsi="Arial" w:cs="Arial"/>
        </w:rPr>
        <w:t>;</w:t>
      </w:r>
    </w:p>
    <w:p w14:paraId="75C3DA6D" w14:textId="77777777" w:rsidR="00FE5DB7" w:rsidRPr="00B26B15" w:rsidRDefault="003B2FB5" w:rsidP="00B26B15">
      <w:pPr>
        <w:pStyle w:val="PartDes"/>
        <w:widowControl w:val="0"/>
        <w:spacing w:before="200" w:after="200"/>
        <w:ind w:left="851"/>
        <w:jc w:val="left"/>
        <w:rPr>
          <w:rFonts w:ascii="Arial" w:hAnsi="Arial" w:cs="Arial"/>
          <w:b w:val="0"/>
          <w:color w:val="365F91"/>
          <w:sz w:val="28"/>
        </w:rPr>
      </w:pPr>
      <w:r w:rsidRPr="00B26B15">
        <w:rPr>
          <w:rFonts w:ascii="Arial" w:hAnsi="Arial" w:cs="Arial"/>
          <w:b w:val="0"/>
          <w:color w:val="365F91"/>
          <w:sz w:val="28"/>
        </w:rPr>
        <w:t>Agreeing the impact of Change</w:t>
      </w:r>
    </w:p>
    <w:p w14:paraId="759F8B3E" w14:textId="39FEDFEC"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 xml:space="preserve">for both Parties to agree the quantitative impact of any Changes that affect ongoing costs and to identify how these could be mitigated and/or reflected in the Supplier’s </w:t>
      </w:r>
      <w:r w:rsidR="00D2183C">
        <w:rPr>
          <w:rFonts w:ascii="Arial" w:hAnsi="Arial" w:cs="Arial"/>
        </w:rPr>
        <w:t>Fees</w:t>
      </w:r>
      <w:r w:rsidRPr="00EC7CE5">
        <w:rPr>
          <w:rFonts w:ascii="Arial" w:hAnsi="Arial" w:cs="Arial"/>
        </w:rPr>
        <w:t>;</w:t>
      </w:r>
    </w:p>
    <w:p w14:paraId="04ADCF46" w14:textId="36DD04B2"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for both Parties to be able to review, address issues with and re-forecast progress in relation to the provision of the Services;</w:t>
      </w:r>
    </w:p>
    <w:p w14:paraId="1AF56CC0" w14:textId="77777777" w:rsidR="00FE5DB7" w:rsidRPr="00B26B15" w:rsidRDefault="003B2FB5" w:rsidP="00B26B15">
      <w:pPr>
        <w:pStyle w:val="PartDes"/>
        <w:widowControl w:val="0"/>
        <w:spacing w:before="200" w:after="200"/>
        <w:ind w:left="851"/>
        <w:jc w:val="left"/>
        <w:rPr>
          <w:rStyle w:val="Strong"/>
          <w:rFonts w:ascii="Arial" w:hAnsi="Arial" w:cs="Arial"/>
          <w:color w:val="365F91"/>
          <w:sz w:val="28"/>
        </w:rPr>
      </w:pPr>
      <w:r w:rsidRPr="00B26B15">
        <w:rPr>
          <w:rStyle w:val="Strong"/>
          <w:rFonts w:ascii="Arial" w:hAnsi="Arial" w:cs="Arial"/>
          <w:color w:val="365F91"/>
          <w:sz w:val="28"/>
        </w:rPr>
        <w:t>Continuous improvement</w:t>
      </w:r>
    </w:p>
    <w:p w14:paraId="5459BDB1" w14:textId="7777777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for the Parties to challenge each other with ideas for efficiency and improvements; and</w:t>
      </w:r>
    </w:p>
    <w:p w14:paraId="11CF1522" w14:textId="7777777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to enable the Authority to demonstrate that it is achieving value for money for the tax payer relative to current market prices</w:t>
      </w:r>
      <w:r w:rsidRPr="00EC7CE5">
        <w:rPr>
          <w:rFonts w:ascii="Arial" w:hAnsi="Arial" w:cs="Arial"/>
          <w:b/>
          <w:i/>
        </w:rPr>
        <w:t>,</w:t>
      </w:r>
    </w:p>
    <w:p w14:paraId="506A670F" w14:textId="69629954" w:rsidR="00FE5DB7" w:rsidRPr="00EC7CE5" w:rsidRDefault="003B2FB5" w:rsidP="00B26B15">
      <w:pPr>
        <w:widowControl w:val="0"/>
        <w:spacing w:before="200" w:after="200"/>
        <w:ind w:left="851"/>
        <w:jc w:val="left"/>
        <w:rPr>
          <w:rFonts w:ascii="Arial" w:hAnsi="Arial" w:cs="Arial"/>
        </w:rPr>
      </w:pPr>
      <w:r w:rsidRPr="00EC7CE5">
        <w:rPr>
          <w:rFonts w:ascii="Arial" w:hAnsi="Arial" w:cs="Arial"/>
        </w:rPr>
        <w:t>(together the “Financial Transparency Objectives”).</w:t>
      </w:r>
    </w:p>
    <w:p w14:paraId="1D007CA6" w14:textId="14DCF9B7"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Open Book Data</w:t>
      </w:r>
    </w:p>
    <w:p w14:paraId="36BAA9BF" w14:textId="0CDE3353" w:rsidR="00FE5DB7" w:rsidRPr="00EC7CE5" w:rsidRDefault="003B2FB5"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acknowledges the importance to the Authority of the Financial Transparency Objectives and the Authority’s need for complete transparency in the way in which the </w:t>
      </w:r>
      <w:r w:rsidR="00D2183C">
        <w:rPr>
          <w:rFonts w:ascii="Arial" w:hAnsi="Arial" w:cs="Arial"/>
        </w:rPr>
        <w:t>Fees</w:t>
      </w:r>
      <w:r w:rsidR="00D2183C" w:rsidRPr="00EC7CE5">
        <w:rPr>
          <w:rFonts w:ascii="Arial" w:hAnsi="Arial" w:cs="Arial"/>
        </w:rPr>
        <w:t xml:space="preserve"> </w:t>
      </w:r>
      <w:r w:rsidRPr="00EC7CE5">
        <w:rPr>
          <w:rFonts w:ascii="Arial" w:hAnsi="Arial" w:cs="Arial"/>
        </w:rPr>
        <w:t>are calculated.</w:t>
      </w:r>
    </w:p>
    <w:p w14:paraId="320EDC21" w14:textId="427FF822" w:rsidR="00FE5DB7" w:rsidRPr="00EC7CE5" w:rsidRDefault="003B2FB5"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During the Term, and for a period of </w:t>
      </w:r>
      <w:r w:rsidR="006F57CD">
        <w:rPr>
          <w:rFonts w:ascii="Arial" w:hAnsi="Arial" w:cs="Arial"/>
        </w:rPr>
        <w:t>seven (</w:t>
      </w:r>
      <w:r w:rsidRPr="00EC7CE5">
        <w:rPr>
          <w:rFonts w:ascii="Arial" w:hAnsi="Arial" w:cs="Arial"/>
        </w:rPr>
        <w:t>7</w:t>
      </w:r>
      <w:r w:rsidR="006F57CD">
        <w:rPr>
          <w:rFonts w:ascii="Arial" w:hAnsi="Arial" w:cs="Arial"/>
        </w:rPr>
        <w:t xml:space="preserve">) </w:t>
      </w:r>
      <w:r w:rsidRPr="00EC7CE5">
        <w:rPr>
          <w:rFonts w:ascii="Arial" w:hAnsi="Arial" w:cs="Arial"/>
        </w:rPr>
        <w:t>years following the end of the Term, the Supplier shall:</w:t>
      </w:r>
    </w:p>
    <w:p w14:paraId="7F1FAC5C" w14:textId="77777777" w:rsidR="00FE5DB7" w:rsidRPr="00EC7CE5" w:rsidRDefault="003B2FB5" w:rsidP="00B26B15">
      <w:pPr>
        <w:pStyle w:val="Heading4"/>
        <w:keepLines w:val="0"/>
        <w:widowControl w:val="0"/>
        <w:spacing w:before="200" w:after="200"/>
        <w:ind w:hanging="567"/>
        <w:jc w:val="left"/>
        <w:rPr>
          <w:rFonts w:ascii="Arial" w:hAnsi="Arial" w:cs="Arial"/>
        </w:rPr>
      </w:pPr>
      <w:r w:rsidRPr="00EC7CE5">
        <w:rPr>
          <w:rFonts w:ascii="Arial" w:hAnsi="Arial" w:cs="Arial"/>
        </w:rPr>
        <w:t>maintain and retain the Open Book Data; and</w:t>
      </w:r>
    </w:p>
    <w:p w14:paraId="7D244579" w14:textId="25F059AC" w:rsidR="00FE5DB7" w:rsidRPr="00EC7CE5" w:rsidRDefault="003B2FB5" w:rsidP="00B26B15">
      <w:pPr>
        <w:pStyle w:val="Heading4"/>
        <w:keepLines w:val="0"/>
        <w:widowControl w:val="0"/>
        <w:spacing w:before="200" w:after="200"/>
        <w:ind w:hanging="567"/>
        <w:jc w:val="left"/>
        <w:rPr>
          <w:rFonts w:ascii="Arial" w:hAnsi="Arial" w:cs="Arial"/>
        </w:rPr>
      </w:pPr>
      <w:r w:rsidRPr="00EC7CE5">
        <w:rPr>
          <w:rFonts w:ascii="Arial" w:hAnsi="Arial" w:cs="Arial"/>
        </w:rPr>
        <w:t>disclose and allow the Authority and/or the Audit Agents access to the Open Book Data.</w:t>
      </w:r>
    </w:p>
    <w:p w14:paraId="650BA18A" w14:textId="5C996FC5" w:rsidR="00677EF8"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Onerous Contracts</w:t>
      </w:r>
    </w:p>
    <w:p w14:paraId="5F34A803" w14:textId="3E49B47A"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Supplier publicly designates the Agreement as an Onerous Contract (including where the Supplier has identified the Agreement as such in any published accounts or public reports and announcements), the Supplier shall promptly notify the Authority of the designation and shall prepare and deliver to the Authority within the timescales agreed by the Parties (an in any event, no later than </w:t>
      </w:r>
      <w:r w:rsidR="006F57CD">
        <w:rPr>
          <w:rFonts w:ascii="Arial" w:hAnsi="Arial" w:cs="Arial"/>
        </w:rPr>
        <w:t>two (</w:t>
      </w:r>
      <w:r w:rsidRPr="00EC7CE5">
        <w:rPr>
          <w:rFonts w:ascii="Arial" w:hAnsi="Arial" w:cs="Arial"/>
        </w:rPr>
        <w:t>2</w:t>
      </w:r>
      <w:r w:rsidR="006F57CD">
        <w:rPr>
          <w:rFonts w:ascii="Arial" w:hAnsi="Arial" w:cs="Arial"/>
        </w:rPr>
        <w:t>)</w:t>
      </w:r>
      <w:r w:rsidRPr="00EC7CE5">
        <w:rPr>
          <w:rFonts w:ascii="Arial" w:hAnsi="Arial" w:cs="Arial"/>
        </w:rPr>
        <w:t xml:space="preserve"> months following the publication of the designation) a draft Onerous Contract Report which includes the following:</w:t>
      </w:r>
    </w:p>
    <w:p w14:paraId="021E6BDC"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An initial root cause analysis of the issues and circumstances which may have contributed to the Agreement being designated as an Onerous Contract;</w:t>
      </w:r>
    </w:p>
    <w:p w14:paraId="641C988F"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An initial risk analysis and impact assessment on the provision of the Services as a result of the Supplier’s designation of the Agreement as an Onerous Contract;</w:t>
      </w:r>
    </w:p>
    <w:p w14:paraId="38158449"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the measures which the Supplier intends to put in place to minimise and mitigate any adverse impact on the provision on the Services;</w:t>
      </w:r>
    </w:p>
    <w:p w14:paraId="2C80C94D"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details of any other options which could be put in place to remove the designation of the Agreement as an Onerous Contract and/or which could minimise and mitigate any adverse impact on the provision of the Services.</w:t>
      </w:r>
    </w:p>
    <w:p w14:paraId="63B74E36" w14:textId="5C2839DE"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Following receipt of the Onerous Contract Report, the Authority shall review and comment on the report as soon as reasonably practicable and the Parties shall cooperate in good faith to agree the final form of the report, which shall be submitted to </w:t>
      </w:r>
      <w:r w:rsidR="006834E2">
        <w:rPr>
          <w:rFonts w:ascii="Arial" w:hAnsi="Arial" w:cs="Arial"/>
        </w:rPr>
        <w:t>a board designated by the Authority (</w:t>
      </w:r>
      <w:r w:rsidRPr="00EC7CE5">
        <w:rPr>
          <w:rFonts w:ascii="Arial" w:hAnsi="Arial" w:cs="Arial"/>
        </w:rPr>
        <w:t xml:space="preserve">the </w:t>
      </w:r>
      <w:r w:rsidR="006834E2" w:rsidRPr="006834E2">
        <w:rPr>
          <w:rFonts w:ascii="Arial" w:hAnsi="Arial" w:cs="Arial"/>
          <w:b/>
        </w:rPr>
        <w:t xml:space="preserve">Commercial </w:t>
      </w:r>
      <w:r w:rsidRPr="006834E2">
        <w:rPr>
          <w:rFonts w:ascii="Arial" w:hAnsi="Arial" w:cs="Arial"/>
          <w:b/>
        </w:rPr>
        <w:t>Board</w:t>
      </w:r>
      <w:r w:rsidR="006834E2">
        <w:rPr>
          <w:rFonts w:ascii="Arial" w:hAnsi="Arial" w:cs="Arial"/>
        </w:rPr>
        <w:t>)</w:t>
      </w:r>
      <w:r w:rsidRPr="00EC7CE5">
        <w:rPr>
          <w:rFonts w:ascii="Arial" w:hAnsi="Arial" w:cs="Arial"/>
        </w:rPr>
        <w:t xml:space="preserve">, such final form report to be agreed no later than </w:t>
      </w:r>
      <w:r w:rsidR="006F57CD">
        <w:rPr>
          <w:rFonts w:ascii="Arial" w:hAnsi="Arial" w:cs="Arial"/>
        </w:rPr>
        <w:t>one (</w:t>
      </w:r>
      <w:r w:rsidRPr="00EC7CE5">
        <w:rPr>
          <w:rFonts w:ascii="Arial" w:hAnsi="Arial" w:cs="Arial"/>
        </w:rPr>
        <w:t>1</w:t>
      </w:r>
      <w:r w:rsidR="006F57CD">
        <w:rPr>
          <w:rFonts w:ascii="Arial" w:hAnsi="Arial" w:cs="Arial"/>
        </w:rPr>
        <w:t>)</w:t>
      </w:r>
      <w:r w:rsidRPr="00EC7CE5">
        <w:rPr>
          <w:rFonts w:ascii="Arial" w:hAnsi="Arial" w:cs="Arial"/>
        </w:rPr>
        <w:t xml:space="preserve"> month following the Authority’s receipt of the</w:t>
      </w:r>
      <w:r w:rsidR="00AC6BF1">
        <w:rPr>
          <w:rFonts w:ascii="Arial" w:hAnsi="Arial" w:cs="Arial"/>
        </w:rPr>
        <w:t xml:space="preserve"> draft Onerous Contract Report.</w:t>
      </w:r>
    </w:p>
    <w:p w14:paraId="0A405326" w14:textId="0E40F030"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6834E2">
        <w:rPr>
          <w:rFonts w:ascii="Arial" w:hAnsi="Arial" w:cs="Arial"/>
        </w:rPr>
        <w:t>Commercial</w:t>
      </w:r>
      <w:r w:rsidR="006834E2" w:rsidRPr="00EC7CE5">
        <w:rPr>
          <w:rFonts w:ascii="Arial" w:hAnsi="Arial" w:cs="Arial"/>
        </w:rPr>
        <w:t xml:space="preserve"> </w:t>
      </w:r>
      <w:r w:rsidRPr="00EC7CE5">
        <w:rPr>
          <w:rFonts w:ascii="Arial" w:hAnsi="Arial" w:cs="Arial"/>
        </w:rPr>
        <w:t xml:space="preserve">Board shall meet within </w:t>
      </w:r>
      <w:r w:rsidR="006F57CD">
        <w:rPr>
          <w:rFonts w:ascii="Arial" w:hAnsi="Arial" w:cs="Arial"/>
        </w:rPr>
        <w:t>fourteen (</w:t>
      </w:r>
      <w:r w:rsidRPr="00EC7CE5">
        <w:rPr>
          <w:rFonts w:ascii="Arial" w:hAnsi="Arial" w:cs="Arial"/>
        </w:rPr>
        <w:t>14</w:t>
      </w:r>
      <w:r w:rsidR="006F57CD">
        <w:rPr>
          <w:rFonts w:ascii="Arial" w:hAnsi="Arial" w:cs="Arial"/>
        </w:rPr>
        <w:t>)</w:t>
      </w:r>
      <w:r w:rsidRPr="00EC7CE5">
        <w:rPr>
          <w:rFonts w:ascii="Arial" w:hAnsi="Arial" w:cs="Arial"/>
        </w:rPr>
        <w:t xml:space="preserve"> Working Days of the final Onerous Contract Report being agreed by the Parties to discuss the contents of the report; and the Parties shall procure the attendance at the meeting of any key participants where reasonably required (including the Cabinet Office Markets and Suppliers team where the Supplier is a Relevant Supplier; representatives from any Monitored Suppliers; and the project’s senior responsible officers (or equivalent) for each Party).</w:t>
      </w:r>
    </w:p>
    <w:p w14:paraId="60C29100" w14:textId="19794F25"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acknowledges and agrees that the report is submitted to the Authority and </w:t>
      </w:r>
      <w:r w:rsidR="006834E2">
        <w:rPr>
          <w:rFonts w:ascii="Arial" w:hAnsi="Arial" w:cs="Arial"/>
        </w:rPr>
        <w:t>Commercial</w:t>
      </w:r>
      <w:r w:rsidR="006834E2" w:rsidRPr="00EC7CE5">
        <w:rPr>
          <w:rFonts w:ascii="Arial" w:hAnsi="Arial" w:cs="Arial"/>
        </w:rPr>
        <w:t xml:space="preserve"> </w:t>
      </w:r>
      <w:r w:rsidRPr="00EC7CE5">
        <w:rPr>
          <w:rFonts w:ascii="Arial" w:hAnsi="Arial" w:cs="Arial"/>
        </w:rPr>
        <w:t xml:space="preserve">Board on an information only basis and the Authority and </w:t>
      </w:r>
      <w:r w:rsidR="006834E2">
        <w:rPr>
          <w:rFonts w:ascii="Arial" w:hAnsi="Arial" w:cs="Arial"/>
        </w:rPr>
        <w:t>Commercial</w:t>
      </w:r>
      <w:r w:rsidR="006834E2" w:rsidRPr="00EC7CE5">
        <w:rPr>
          <w:rFonts w:ascii="Arial" w:hAnsi="Arial" w:cs="Arial"/>
        </w:rPr>
        <w:t xml:space="preserve"> </w:t>
      </w:r>
      <w:r w:rsidRPr="00EC7CE5">
        <w:rPr>
          <w:rFonts w:ascii="Arial" w:hAnsi="Arial" w:cs="Arial"/>
        </w:rPr>
        <w:t>Board’s receipt of and comments in relation to the report shall not be deemed to be an acceptance or rejection of the report nor shall it relieve the Supplier of any liability under this Agreement.  Any Changes to be agreed by the Parties pursuant to the report shall be subject to the Change Control Procedure.</w:t>
      </w:r>
    </w:p>
    <w:p w14:paraId="738A1D21" w14:textId="5A7B5B46" w:rsidR="00FE5DB7" w:rsidRPr="00B26B15" w:rsidRDefault="003B2FB5" w:rsidP="00F26936">
      <w:pPr>
        <w:pStyle w:val="Heading1"/>
        <w:widowControl w:val="0"/>
        <w:spacing w:before="200" w:after="200"/>
        <w:jc w:val="left"/>
        <w:rPr>
          <w:rFonts w:ascii="Arial" w:hAnsi="Arial" w:cs="Arial"/>
          <w:b w:val="0"/>
          <w:color w:val="365F91"/>
          <w:sz w:val="32"/>
        </w:rPr>
      </w:pPr>
      <w:r w:rsidRPr="00EC7CE5">
        <w:rPr>
          <w:rFonts w:ascii="Arial" w:hAnsi="Arial" w:cs="Arial"/>
        </w:rPr>
        <w:br w:type="page"/>
      </w:r>
      <w:r w:rsidR="008C08AE" w:rsidRPr="00B26B15">
        <w:rPr>
          <w:rFonts w:ascii="Arial" w:hAnsi="Arial" w:cs="Arial"/>
          <w:b w:val="0"/>
          <w:color w:val="365F91"/>
          <w:sz w:val="32"/>
        </w:rPr>
        <w:t xml:space="preserve">PART B: </w:t>
      </w:r>
      <w:r w:rsidR="003E422E" w:rsidRPr="00B26B15">
        <w:rPr>
          <w:rFonts w:ascii="Arial" w:hAnsi="Arial" w:cs="Arial"/>
          <w:b w:val="0"/>
          <w:color w:val="365F91"/>
          <w:sz w:val="32"/>
        </w:rPr>
        <w:t>NOT USED</w:t>
      </w:r>
    </w:p>
    <w:p w14:paraId="09B3B451" w14:textId="1D63F250" w:rsidR="00FE5DB7" w:rsidRPr="00EC7CE5" w:rsidRDefault="00FE5DB7" w:rsidP="00F26936">
      <w:pPr>
        <w:pStyle w:val="Heading5"/>
        <w:keepLines w:val="0"/>
        <w:widowControl w:val="0"/>
        <w:numPr>
          <w:ilvl w:val="0"/>
          <w:numId w:val="0"/>
        </w:numPr>
        <w:spacing w:before="200" w:after="200"/>
        <w:jc w:val="left"/>
        <w:rPr>
          <w:rFonts w:ascii="Arial" w:hAnsi="Arial" w:cs="Arial"/>
        </w:rPr>
      </w:pPr>
    </w:p>
    <w:p w14:paraId="4E193761" w14:textId="77777777" w:rsidR="00FE5DB7" w:rsidRPr="00B26B15" w:rsidRDefault="003B2FB5" w:rsidP="00F26936">
      <w:pPr>
        <w:pStyle w:val="Heading1"/>
        <w:widowControl w:val="0"/>
        <w:spacing w:before="200" w:after="200"/>
        <w:jc w:val="left"/>
        <w:rPr>
          <w:rFonts w:ascii="Arial" w:hAnsi="Arial" w:cs="Arial"/>
          <w:b w:val="0"/>
          <w:color w:val="365F91"/>
          <w:sz w:val="32"/>
        </w:rPr>
      </w:pPr>
      <w:r w:rsidRPr="00EC7CE5">
        <w:rPr>
          <w:rFonts w:ascii="Arial" w:hAnsi="Arial" w:cs="Arial"/>
        </w:rPr>
        <w:br w:type="page"/>
      </w:r>
      <w:r w:rsidR="008C08AE" w:rsidRPr="00B26B15">
        <w:rPr>
          <w:rFonts w:ascii="Arial" w:hAnsi="Arial" w:cs="Arial"/>
          <w:b w:val="0"/>
          <w:color w:val="365F91"/>
          <w:sz w:val="32"/>
        </w:rPr>
        <w:t xml:space="preserve">PART C: </w:t>
      </w:r>
      <w:r w:rsidRPr="00B26B15">
        <w:rPr>
          <w:rFonts w:ascii="Arial" w:hAnsi="Arial" w:cs="Arial"/>
          <w:b w:val="0"/>
          <w:color w:val="365F91"/>
          <w:sz w:val="32"/>
        </w:rPr>
        <w:t>Audit Rights</w:t>
      </w:r>
    </w:p>
    <w:p w14:paraId="386E67AB" w14:textId="048E42C7"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 xml:space="preserve">Audit </w:t>
      </w:r>
      <w:r w:rsidR="00E23F2D">
        <w:rPr>
          <w:rFonts w:ascii="Arial" w:hAnsi="Arial" w:cs="Arial"/>
          <w:b w:val="0"/>
          <w:color w:val="365F91"/>
          <w:sz w:val="32"/>
        </w:rPr>
        <w:t>r</w:t>
      </w:r>
      <w:r w:rsidRPr="00B26B15">
        <w:rPr>
          <w:rFonts w:ascii="Arial" w:hAnsi="Arial" w:cs="Arial"/>
          <w:b w:val="0"/>
          <w:color w:val="365F91"/>
          <w:sz w:val="32"/>
        </w:rPr>
        <w:t>ights</w:t>
      </w:r>
    </w:p>
    <w:p w14:paraId="7E8BE661" w14:textId="30E01966"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47" w:name="_Ref458940254"/>
      <w:bookmarkStart w:id="48" w:name="_Toc139080143"/>
      <w:r w:rsidRPr="00EC7CE5">
        <w:rPr>
          <w:rFonts w:ascii="Arial" w:hAnsi="Arial" w:cs="Arial"/>
        </w:rPr>
        <w:t xml:space="preserve">The Authority, acting by itself or through its Audit Agents, shall have the right during the Term and for a period of </w:t>
      </w:r>
      <w:r w:rsidR="006F57CD">
        <w:rPr>
          <w:rFonts w:ascii="Arial" w:hAnsi="Arial" w:cs="Arial"/>
        </w:rPr>
        <w:t>eighteen (</w:t>
      </w:r>
      <w:r w:rsidRPr="00EC7CE5">
        <w:rPr>
          <w:rFonts w:ascii="Arial" w:hAnsi="Arial" w:cs="Arial"/>
        </w:rPr>
        <w:t>18</w:t>
      </w:r>
      <w:r w:rsidR="006F57CD">
        <w:rPr>
          <w:rFonts w:ascii="Arial" w:hAnsi="Arial" w:cs="Arial"/>
        </w:rPr>
        <w:t>)</w:t>
      </w:r>
      <w:r w:rsidRPr="00EC7CE5">
        <w:rPr>
          <w:rFonts w:ascii="Arial" w:hAnsi="Arial" w:cs="Arial"/>
        </w:rPr>
        <w:t xml:space="preserve"> months thereafter, to assess compliance by the Supplier and/or its Key Sub-contractors of the Supplier’s obligations under this Agreement, includ</w:t>
      </w:r>
      <w:r w:rsidR="00E23F2D">
        <w:rPr>
          <w:rFonts w:ascii="Arial" w:hAnsi="Arial" w:cs="Arial"/>
        </w:rPr>
        <w:t>ing for the following purposes:</w:t>
      </w:r>
    </w:p>
    <w:p w14:paraId="58122095" w14:textId="52D8470A" w:rsidR="00FE5DB7" w:rsidRPr="00EC7CE5" w:rsidRDefault="00577544" w:rsidP="00E23F2D">
      <w:pPr>
        <w:pStyle w:val="Heading4"/>
        <w:keepLines w:val="0"/>
        <w:widowControl w:val="0"/>
        <w:tabs>
          <w:tab w:val="clear" w:pos="1418"/>
        </w:tabs>
        <w:spacing w:before="200" w:after="200"/>
        <w:ind w:hanging="567"/>
        <w:jc w:val="left"/>
        <w:rPr>
          <w:rFonts w:ascii="Arial" w:hAnsi="Arial" w:cs="Arial"/>
        </w:rPr>
      </w:pPr>
      <w:bookmarkStart w:id="49" w:name="_Toc139080144"/>
      <w:bookmarkEnd w:id="47"/>
      <w:bookmarkEnd w:id="48"/>
      <w:r>
        <w:rPr>
          <w:rFonts w:ascii="Arial" w:hAnsi="Arial" w:cs="Arial"/>
        </w:rPr>
        <w:t>Not Used</w:t>
      </w:r>
      <w:r w:rsidR="003B2FB5" w:rsidRPr="00EC7CE5">
        <w:rPr>
          <w:rFonts w:ascii="Arial" w:hAnsi="Arial" w:cs="Arial"/>
        </w:rPr>
        <w:t>;</w:t>
      </w:r>
    </w:p>
    <w:p w14:paraId="4A78CC05" w14:textId="3A90CA79"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verify the accuracy of the </w:t>
      </w:r>
      <w:r w:rsidR="00D2183C">
        <w:rPr>
          <w:rFonts w:ascii="Arial" w:hAnsi="Arial" w:cs="Arial"/>
        </w:rPr>
        <w:t>Fees</w:t>
      </w:r>
      <w:r w:rsidR="00D2183C" w:rsidRPr="00EC7CE5">
        <w:rPr>
          <w:rFonts w:ascii="Arial" w:hAnsi="Arial" w:cs="Arial"/>
        </w:rPr>
        <w:t xml:space="preserve"> </w:t>
      </w:r>
      <w:r w:rsidRPr="00EC7CE5">
        <w:rPr>
          <w:rFonts w:ascii="Arial" w:hAnsi="Arial" w:cs="Arial"/>
        </w:rPr>
        <w:t xml:space="preserve">and any other amounts payable by the Authority under this Agreement (and proposed or actual variations to such </w:t>
      </w:r>
      <w:r w:rsidR="00D2183C">
        <w:rPr>
          <w:rFonts w:ascii="Arial" w:hAnsi="Arial" w:cs="Arial"/>
        </w:rPr>
        <w:t>Fees</w:t>
      </w:r>
      <w:r w:rsidR="00D2183C" w:rsidRPr="00EC7CE5">
        <w:rPr>
          <w:rFonts w:ascii="Arial" w:hAnsi="Arial" w:cs="Arial"/>
        </w:rPr>
        <w:t xml:space="preserve"> </w:t>
      </w:r>
      <w:r w:rsidRPr="00EC7CE5">
        <w:rPr>
          <w:rFonts w:ascii="Arial" w:hAnsi="Arial" w:cs="Arial"/>
        </w:rPr>
        <w:t>and payments);</w:t>
      </w:r>
    </w:p>
    <w:p w14:paraId="1737B822"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verify the Costs (including the amounts paid to all Sub</w:t>
      </w:r>
      <w:r w:rsidRPr="00EC7CE5">
        <w:rPr>
          <w:rFonts w:ascii="Arial" w:hAnsi="Arial" w:cs="Arial"/>
        </w:rPr>
        <w:noBreakHyphen/>
        <w:t>contractors and any third party suppliers</w:t>
      </w:r>
      <w:bookmarkEnd w:id="49"/>
      <w:r w:rsidRPr="00EC7CE5">
        <w:rPr>
          <w:rFonts w:ascii="Arial" w:hAnsi="Arial" w:cs="Arial"/>
        </w:rPr>
        <w:t>);</w:t>
      </w:r>
    </w:p>
    <w:p w14:paraId="4F9F9B6F" w14:textId="4EAA1E32" w:rsidR="00FE5DB7" w:rsidRPr="00EC7CE5" w:rsidRDefault="00E23F2D" w:rsidP="00E23F2D">
      <w:pPr>
        <w:pStyle w:val="Heading4"/>
        <w:keepLines w:val="0"/>
        <w:widowControl w:val="0"/>
        <w:tabs>
          <w:tab w:val="clear" w:pos="1418"/>
        </w:tabs>
        <w:spacing w:before="200" w:after="200"/>
        <w:ind w:hanging="567"/>
        <w:jc w:val="left"/>
        <w:rPr>
          <w:rFonts w:ascii="Arial" w:hAnsi="Arial" w:cs="Arial"/>
        </w:rPr>
      </w:pPr>
      <w:bookmarkStart w:id="50" w:name="_Toc139080145"/>
      <w:bookmarkStart w:id="51" w:name="_Ref492448856"/>
      <w:r>
        <w:rPr>
          <w:rFonts w:ascii="Arial" w:hAnsi="Arial" w:cs="Arial"/>
        </w:rPr>
        <w:t>to verify the Open Book Data;</w:t>
      </w:r>
    </w:p>
    <w:p w14:paraId="391ADC2C" w14:textId="1D78FC3A"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verify the Supplier’s and each Key Sub-contractor’s compliance with this </w:t>
      </w:r>
      <w:r w:rsidR="00E23F2D">
        <w:rPr>
          <w:rFonts w:ascii="Arial" w:hAnsi="Arial" w:cs="Arial"/>
        </w:rPr>
        <w:t>Agreement and applicable Law;</w:t>
      </w:r>
    </w:p>
    <w:p w14:paraId="567D5E92" w14:textId="38953BCA"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identify or investigate actual or suspected fraud, impropriety or accounting mistakes or any breach or threatened breach of security and in these circumstances the Authority shall have no obligation to inform the Supplier of the purpose or o</w:t>
      </w:r>
      <w:r w:rsidR="00E23F2D">
        <w:rPr>
          <w:rFonts w:ascii="Arial" w:hAnsi="Arial" w:cs="Arial"/>
        </w:rPr>
        <w:t>bjective of its investigations;</w:t>
      </w:r>
    </w:p>
    <w:p w14:paraId="22A1F808" w14:textId="2F47A002"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identify or investigate any circumstances which may impact upon the financial stability of the Supplier, the Guarantor and/or any Key Sub-contractors or their a</w:t>
      </w:r>
      <w:r w:rsidR="00E23F2D">
        <w:rPr>
          <w:rFonts w:ascii="Arial" w:hAnsi="Arial" w:cs="Arial"/>
        </w:rPr>
        <w:t>bility to perform the Services;</w:t>
      </w:r>
    </w:p>
    <w:p w14:paraId="3AB52173" w14:textId="0215F38A"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obtain such information as is necessary to fulfil the Authority’s obligations to supply information for parliamentary, ministerial, judicial or administrative purposes including the supply of information to the C</w:t>
      </w:r>
      <w:r w:rsidR="00E23F2D">
        <w:rPr>
          <w:rFonts w:ascii="Arial" w:hAnsi="Arial" w:cs="Arial"/>
        </w:rPr>
        <w:t>omptroller and Auditor General;</w:t>
      </w:r>
    </w:p>
    <w:p w14:paraId="51D10AC0"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2" w:name="_Toc139080150"/>
      <w:bookmarkEnd w:id="50"/>
      <w:bookmarkEnd w:id="51"/>
      <w:r w:rsidRPr="00EC7CE5">
        <w:rPr>
          <w:rFonts w:ascii="Arial" w:hAnsi="Arial" w:cs="Arial"/>
        </w:rPr>
        <w:t>to review any books of account and the internal contract management accounts kept by the Supplier in connection with this Agreement;</w:t>
      </w:r>
      <w:bookmarkEnd w:id="52"/>
    </w:p>
    <w:p w14:paraId="5B9636A6"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3" w:name="_Toc139080151"/>
      <w:r w:rsidRPr="00EC7CE5">
        <w:rPr>
          <w:rFonts w:ascii="Arial" w:hAnsi="Arial" w:cs="Arial"/>
        </w:rPr>
        <w:t>to carry out the Authority’s internal and statutory audits and to prepare, examine and/or certify the Authority's annual and interim reports and accounts;</w:t>
      </w:r>
      <w:bookmarkEnd w:id="53"/>
    </w:p>
    <w:p w14:paraId="2CBB6269"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4" w:name="_Toc139080152"/>
      <w:r w:rsidRPr="00EC7CE5">
        <w:rPr>
          <w:rFonts w:ascii="Arial" w:hAnsi="Arial" w:cs="Arial"/>
        </w:rPr>
        <w:t>to enable the National Audit Office to carry out an examination pursuant to Section 6(1) of the National Audit Act 1983 of the economy, efficiency and effectiveness with which the Authority has used its resources;</w:t>
      </w:r>
      <w:bookmarkEnd w:id="54"/>
    </w:p>
    <w:p w14:paraId="2BBB2366" w14:textId="45F046CE"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5" w:name="_Toc139080153"/>
      <w:r w:rsidRPr="00EC7CE5">
        <w:rPr>
          <w:rFonts w:ascii="Arial" w:hAnsi="Arial" w:cs="Arial"/>
        </w:rPr>
        <w:t>to verify the accuracy and completeness of any Management Information delivered or required by this Agreement;</w:t>
      </w:r>
      <w:bookmarkEnd w:id="55"/>
    </w:p>
    <w:p w14:paraId="4549BDF2" w14:textId="0F637334"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6" w:name="_Toc139080154"/>
      <w:r w:rsidRPr="00EC7CE5">
        <w:rPr>
          <w:rFonts w:ascii="Arial" w:hAnsi="Arial" w:cs="Arial"/>
        </w:rPr>
        <w:t>to review any records relating to the Supplier’s performance of the Services and to verify that these reflect the Supplier’s ow</w:t>
      </w:r>
      <w:r w:rsidR="00E23F2D">
        <w:rPr>
          <w:rFonts w:ascii="Arial" w:hAnsi="Arial" w:cs="Arial"/>
        </w:rPr>
        <w:t>n internal reports and records;</w:t>
      </w:r>
    </w:p>
    <w:p w14:paraId="3908C81A" w14:textId="78EA91BD"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inspect the IT Environment (or any part of it) and the wider service delivery environment (or any part of it);</w:t>
      </w:r>
      <w:bookmarkEnd w:id="56"/>
    </w:p>
    <w:p w14:paraId="20F16976"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7" w:name="_Toc139080155"/>
      <w:r w:rsidRPr="00EC7CE5">
        <w:rPr>
          <w:rFonts w:ascii="Arial" w:hAnsi="Arial" w:cs="Arial"/>
        </w:rPr>
        <w:t>to review the accuracy and completeness of the Registers;</w:t>
      </w:r>
    </w:p>
    <w:p w14:paraId="68678970" w14:textId="1A353DF1"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review any records created during the design and development of the Supplier System and pre-operational environment such as information relating to </w:t>
      </w:r>
      <w:r w:rsidR="007A4B8F">
        <w:rPr>
          <w:rFonts w:ascii="Arial" w:hAnsi="Arial" w:cs="Arial"/>
        </w:rPr>
        <w:t>t</w:t>
      </w:r>
      <w:r w:rsidR="00914819">
        <w:rPr>
          <w:rFonts w:ascii="Arial" w:hAnsi="Arial" w:cs="Arial"/>
        </w:rPr>
        <w:t>esting;</w:t>
      </w:r>
    </w:p>
    <w:p w14:paraId="67108904"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review the Supplier’s quality management systems (including all relevant Quality Plans and any quality manuals and procedures);</w:t>
      </w:r>
    </w:p>
    <w:p w14:paraId="00655DE9"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review the Supplier’s compliance with the Standards; </w:t>
      </w:r>
    </w:p>
    <w:p w14:paraId="4BD065FF"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inspect the Authority Assets, including the Authority's IPRs, equipment and facilities, for the purposes of ensuring that the Authority Assets are secure and that any register of assets is up to date;</w:t>
      </w:r>
      <w:bookmarkEnd w:id="57"/>
      <w:r w:rsidRPr="00EC7CE5">
        <w:rPr>
          <w:rFonts w:ascii="Arial" w:hAnsi="Arial" w:cs="Arial"/>
        </w:rPr>
        <w:t xml:space="preserve"> and/or</w:t>
      </w:r>
    </w:p>
    <w:p w14:paraId="14E5C3E1"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review the integrity, confidentiality and security of the Authority Data.</w:t>
      </w:r>
    </w:p>
    <w:p w14:paraId="4D98413D" w14:textId="7777777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Except where an audit is imposed on the Authority by a regulatory body or where the Authority has reasonable grounds for believing that the Supplier has not complied with its obligations under this Agreement, the Authority may not conduct an audit of the Supplier or of the same Key Sub-contractor more than twice in any Contract Year.</w:t>
      </w:r>
      <w:bookmarkStart w:id="58" w:name="_Toc139080159"/>
    </w:p>
    <w:p w14:paraId="650BAB55" w14:textId="1F340276"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Nothing in this Agreement shall prevent or restrict the rights of the Comptroller and/or Auditor General and/or their representatives from carrying out an audit, examination or investigation of the Supplier and/or any of the Key Sub-contractors for the purposes of </w:t>
      </w:r>
      <w:r w:rsidR="0068367F">
        <w:rPr>
          <w:rFonts w:ascii="Arial" w:hAnsi="Arial" w:cs="Arial"/>
        </w:rPr>
        <w:t>and pursuant to applicable Law.</w:t>
      </w:r>
    </w:p>
    <w:p w14:paraId="0BB8C47B" w14:textId="68D90F4C"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 xml:space="preserve">Conduct </w:t>
      </w:r>
      <w:r w:rsidR="00E23F2D">
        <w:rPr>
          <w:rFonts w:ascii="Arial" w:hAnsi="Arial" w:cs="Arial"/>
          <w:b w:val="0"/>
          <w:color w:val="365F91"/>
          <w:sz w:val="32"/>
        </w:rPr>
        <w:t>o</w:t>
      </w:r>
      <w:r w:rsidRPr="00B26B15">
        <w:rPr>
          <w:rFonts w:ascii="Arial" w:hAnsi="Arial" w:cs="Arial"/>
          <w:b w:val="0"/>
          <w:color w:val="365F91"/>
          <w:sz w:val="32"/>
        </w:rPr>
        <w:t>f Audits</w:t>
      </w:r>
    </w:p>
    <w:p w14:paraId="4A566C0A" w14:textId="7777777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shall during each audit comply with those security, sites, systems and facilities operating procedures of the Supplier that the Authority deems reasonable and use its reasonable endeavours to ensure that the conduct of each audit does not unreasonably disrupt the Supplier or delay the provision of the Services.</w:t>
      </w:r>
      <w:bookmarkEnd w:id="58"/>
    </w:p>
    <w:p w14:paraId="707B8ECD" w14:textId="7777777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59" w:name="_Toc139080160"/>
      <w:r w:rsidRPr="00EC7CE5">
        <w:rPr>
          <w:rFonts w:ascii="Arial" w:hAnsi="Arial" w:cs="Arial"/>
        </w:rPr>
        <w:t>Subject to the Authority's obligations of confidentiality, the Supplier shall on demand provide the Authority and the Audit Agents with all reasonable co-operation and assistance (and shall procure such co-operation and assistance from its Sub-contractors) in relation to each audit, including:</w:t>
      </w:r>
      <w:bookmarkEnd w:id="59"/>
    </w:p>
    <w:p w14:paraId="4F224023" w14:textId="77777777" w:rsidR="00FE5DB7" w:rsidRPr="00EC7CE5" w:rsidRDefault="003B2FB5" w:rsidP="00E23F2D">
      <w:pPr>
        <w:pStyle w:val="Heading4"/>
        <w:keepLines w:val="0"/>
        <w:widowControl w:val="0"/>
        <w:spacing w:before="200" w:after="200"/>
        <w:ind w:hanging="567"/>
        <w:jc w:val="left"/>
        <w:rPr>
          <w:rFonts w:ascii="Arial" w:hAnsi="Arial" w:cs="Arial"/>
        </w:rPr>
      </w:pPr>
      <w:bookmarkStart w:id="60" w:name="_Toc139080161"/>
      <w:r w:rsidRPr="00EC7CE5">
        <w:rPr>
          <w:rFonts w:ascii="Arial" w:hAnsi="Arial" w:cs="Arial"/>
        </w:rPr>
        <w:t>all information requested by the Authority within the permitted scope of the audit;</w:t>
      </w:r>
      <w:bookmarkEnd w:id="60"/>
    </w:p>
    <w:p w14:paraId="70036DAE" w14:textId="48E3C74A" w:rsidR="00FE5DB7" w:rsidRPr="00EC7CE5" w:rsidRDefault="003B2FB5" w:rsidP="00E23F2D">
      <w:pPr>
        <w:pStyle w:val="Heading4"/>
        <w:keepLines w:val="0"/>
        <w:widowControl w:val="0"/>
        <w:spacing w:before="200" w:after="200"/>
        <w:ind w:hanging="567"/>
        <w:jc w:val="left"/>
        <w:rPr>
          <w:rFonts w:ascii="Arial" w:hAnsi="Arial" w:cs="Arial"/>
        </w:rPr>
      </w:pPr>
      <w:bookmarkStart w:id="61" w:name="_Toc139080162"/>
      <w:r w:rsidRPr="00EC7CE5">
        <w:rPr>
          <w:rFonts w:ascii="Arial" w:hAnsi="Arial" w:cs="Arial"/>
        </w:rPr>
        <w:t>reasonable access to any Sites and to any equipment used (whether exclusively or non-exclusively) in the performance of the Services;</w:t>
      </w:r>
      <w:bookmarkEnd w:id="61"/>
    </w:p>
    <w:p w14:paraId="4E93ACCA" w14:textId="0D68D395" w:rsidR="00FE5DB7" w:rsidRPr="00EC7CE5" w:rsidRDefault="003B2FB5" w:rsidP="00E23F2D">
      <w:pPr>
        <w:pStyle w:val="Heading4"/>
        <w:keepLines w:val="0"/>
        <w:widowControl w:val="0"/>
        <w:spacing w:before="200" w:after="200"/>
        <w:ind w:hanging="567"/>
        <w:jc w:val="left"/>
        <w:rPr>
          <w:rFonts w:ascii="Arial" w:hAnsi="Arial" w:cs="Arial"/>
        </w:rPr>
      </w:pPr>
      <w:bookmarkStart w:id="62" w:name="_Toc139080163"/>
      <w:r w:rsidRPr="00EC7CE5">
        <w:rPr>
          <w:rFonts w:ascii="Arial" w:hAnsi="Arial" w:cs="Arial"/>
        </w:rPr>
        <w:t>access to the Supplier System; and</w:t>
      </w:r>
      <w:bookmarkEnd w:id="62"/>
    </w:p>
    <w:p w14:paraId="12588F89" w14:textId="77777777" w:rsidR="00FE5DB7" w:rsidRPr="00EC7CE5" w:rsidRDefault="003B2FB5" w:rsidP="00E23F2D">
      <w:pPr>
        <w:pStyle w:val="Heading4"/>
        <w:keepLines w:val="0"/>
        <w:widowControl w:val="0"/>
        <w:spacing w:before="200" w:after="200"/>
        <w:ind w:hanging="567"/>
        <w:jc w:val="left"/>
        <w:rPr>
          <w:rFonts w:ascii="Arial" w:hAnsi="Arial" w:cs="Arial"/>
        </w:rPr>
      </w:pPr>
      <w:bookmarkStart w:id="63" w:name="_Toc139080164"/>
      <w:r w:rsidRPr="00EC7CE5">
        <w:rPr>
          <w:rFonts w:ascii="Arial" w:hAnsi="Arial" w:cs="Arial"/>
        </w:rPr>
        <w:t>access to Supplier Personnel.</w:t>
      </w:r>
      <w:bookmarkEnd w:id="63"/>
    </w:p>
    <w:p w14:paraId="6A873F8D" w14:textId="7B7EDD8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4" w:name="_Ref458423148"/>
      <w:bookmarkStart w:id="65" w:name="_Toc139080165"/>
      <w:r w:rsidRPr="00EC7CE5">
        <w:rPr>
          <w:rFonts w:ascii="Arial" w:hAnsi="Arial" w:cs="Arial"/>
        </w:rPr>
        <w:t xml:space="preserve">The Supplier shall implement all measurement and monitoring tools and procedures necessary to measure and report on the Supplier's performance of the Services against the applicable </w:t>
      </w:r>
      <w:r w:rsidR="000562AA">
        <w:rPr>
          <w:rFonts w:ascii="Arial" w:hAnsi="Arial" w:cs="Arial"/>
        </w:rPr>
        <w:t>Customer Service Standards, Tender Minimum Performance Levels and RNOs</w:t>
      </w:r>
      <w:r w:rsidRPr="00EC7CE5">
        <w:rPr>
          <w:rFonts w:ascii="Arial" w:hAnsi="Arial" w:cs="Arial"/>
        </w:rPr>
        <w:t xml:space="preserve"> at a level of detail sufficient to verify compliance with the</w:t>
      </w:r>
      <w:r w:rsidR="000562AA">
        <w:rPr>
          <w:rFonts w:ascii="Arial" w:hAnsi="Arial" w:cs="Arial"/>
        </w:rPr>
        <w:t xml:space="preserve"> Customer Service Standards, Tender Minimum Performance Levels and RNOs</w:t>
      </w:r>
      <w:bookmarkEnd w:id="64"/>
      <w:r w:rsidRPr="00EC7CE5">
        <w:rPr>
          <w:rFonts w:ascii="Arial" w:hAnsi="Arial" w:cs="Arial"/>
        </w:rPr>
        <w:t>.</w:t>
      </w:r>
      <w:bookmarkEnd w:id="65"/>
    </w:p>
    <w:p w14:paraId="619DFAAF" w14:textId="47BEAE71"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6" w:name="_Ref87973381"/>
      <w:bookmarkStart w:id="67" w:name="_Toc139080166"/>
      <w:r w:rsidRPr="00EC7CE5">
        <w:rPr>
          <w:rFonts w:ascii="Arial" w:hAnsi="Arial" w:cs="Arial"/>
        </w:rPr>
        <w:t xml:space="preserve">The Authority shall endeavour to (but is not obliged to) provide at least </w:t>
      </w:r>
      <w:r w:rsidR="006F57CD">
        <w:rPr>
          <w:rFonts w:ascii="Arial" w:hAnsi="Arial" w:cs="Arial"/>
        </w:rPr>
        <w:t>fifteen (</w:t>
      </w:r>
      <w:r w:rsidRPr="00EC7CE5">
        <w:rPr>
          <w:rFonts w:ascii="Arial" w:hAnsi="Arial" w:cs="Arial"/>
        </w:rPr>
        <w:t>15</w:t>
      </w:r>
      <w:r w:rsidR="006F57CD">
        <w:rPr>
          <w:rFonts w:ascii="Arial" w:hAnsi="Arial" w:cs="Arial"/>
        </w:rPr>
        <w:t xml:space="preserve">) </w:t>
      </w:r>
      <w:r w:rsidRPr="00EC7CE5">
        <w:rPr>
          <w:rFonts w:ascii="Arial" w:hAnsi="Arial" w:cs="Arial"/>
        </w:rPr>
        <w:t>Working Days’ notice of its intention to conduct an audit.</w:t>
      </w:r>
      <w:bookmarkEnd w:id="66"/>
      <w:bookmarkEnd w:id="67"/>
    </w:p>
    <w:p w14:paraId="48DAD0FF" w14:textId="4D16175A" w:rsidR="0068367F"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8" w:name="_Toc139080167"/>
      <w:r w:rsidRPr="00EC7CE5">
        <w:rPr>
          <w:rFonts w:ascii="Arial" w:hAnsi="Arial" w:cs="Arial"/>
        </w:rPr>
        <w:t>The Parties agree that they shall bear their own respective costs and expenses incurred in respect of compliance with their obligations under this Paragraph</w:t>
      </w:r>
      <w:r w:rsidR="00530B56">
        <w:rPr>
          <w:rFonts w:ascii="Arial" w:hAnsi="Arial" w:cs="Arial"/>
        </w:rPr>
        <w:t xml:space="preserve"> </w:t>
      </w:r>
      <w:r w:rsidRPr="00EC7CE5">
        <w:rPr>
          <w:rFonts w:ascii="Arial" w:hAnsi="Arial" w:cs="Arial"/>
        </w:rPr>
        <w:t>2</w:t>
      </w:r>
      <w:r w:rsidR="006834E2">
        <w:rPr>
          <w:rFonts w:ascii="Arial" w:hAnsi="Arial" w:cs="Arial"/>
        </w:rPr>
        <w:t xml:space="preserve"> including but not limited to undertaking an audit and implementing recommendations arising from an audit</w:t>
      </w:r>
      <w:r w:rsidRPr="00EC7CE5">
        <w:rPr>
          <w:rFonts w:ascii="Arial" w:hAnsi="Arial" w:cs="Arial"/>
        </w:rPr>
        <w:t>, unless the audit identifies a material Default by the Supplier in which case the Supplier shall reimburse the Authority for all the Authority's reasonable costs incurred in connection with the audit.</w:t>
      </w:r>
      <w:bookmarkEnd w:id="68"/>
    </w:p>
    <w:p w14:paraId="7ED9ABF7" w14:textId="77777777" w:rsidR="0068367F" w:rsidRDefault="0068367F">
      <w:pPr>
        <w:spacing w:after="0"/>
        <w:ind w:left="0"/>
        <w:jc w:val="left"/>
        <w:rPr>
          <w:rFonts w:ascii="Arial" w:eastAsiaTheme="majorEastAsia" w:hAnsi="Arial" w:cs="Arial"/>
          <w:bCs/>
        </w:rPr>
      </w:pPr>
      <w:r>
        <w:rPr>
          <w:rFonts w:ascii="Arial" w:hAnsi="Arial" w:cs="Arial"/>
        </w:rPr>
        <w:br w:type="page"/>
      </w:r>
    </w:p>
    <w:p w14:paraId="12BBB9AC" w14:textId="75110300"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 xml:space="preserve">Use </w:t>
      </w:r>
      <w:r w:rsidR="00E23F2D">
        <w:rPr>
          <w:rFonts w:ascii="Arial" w:hAnsi="Arial" w:cs="Arial"/>
          <w:b w:val="0"/>
          <w:color w:val="365F91"/>
          <w:sz w:val="32"/>
        </w:rPr>
        <w:t>o</w:t>
      </w:r>
      <w:r w:rsidRPr="00B26B15">
        <w:rPr>
          <w:rFonts w:ascii="Arial" w:hAnsi="Arial" w:cs="Arial"/>
          <w:b w:val="0"/>
          <w:color w:val="365F91"/>
          <w:sz w:val="32"/>
        </w:rPr>
        <w:t xml:space="preserve">f Supplier’s Internal </w:t>
      </w:r>
      <w:r w:rsidR="00E23F2D">
        <w:rPr>
          <w:rFonts w:ascii="Arial" w:hAnsi="Arial" w:cs="Arial"/>
          <w:b w:val="0"/>
          <w:color w:val="365F91"/>
          <w:sz w:val="32"/>
        </w:rPr>
        <w:t>a</w:t>
      </w:r>
      <w:r w:rsidRPr="00B26B15">
        <w:rPr>
          <w:rFonts w:ascii="Arial" w:hAnsi="Arial" w:cs="Arial"/>
          <w:b w:val="0"/>
          <w:color w:val="365F91"/>
          <w:sz w:val="32"/>
        </w:rPr>
        <w:t>nd External Audit Teams</w:t>
      </w:r>
    </w:p>
    <w:p w14:paraId="46CEBF5F" w14:textId="45E62CCE"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As an alternative to the Authorit</w:t>
      </w:r>
      <w:r w:rsidR="004E0A19">
        <w:rPr>
          <w:rFonts w:ascii="Arial" w:hAnsi="Arial" w:cs="Arial"/>
        </w:rPr>
        <w:t xml:space="preserve">y’s right pursuant to Paragraph </w:t>
      </w:r>
      <w:r w:rsidRPr="00EC7CE5">
        <w:rPr>
          <w:rFonts w:ascii="Arial" w:hAnsi="Arial" w:cs="Arial"/>
        </w:rPr>
        <w:t>1.1 to exercise an audit either itself or through its Audit Agents, the Authority may require in writing that an audit is undertaken by the Supplier’s own internal</w:t>
      </w:r>
      <w:r w:rsidR="000D348B">
        <w:rPr>
          <w:rFonts w:ascii="Arial" w:hAnsi="Arial" w:cs="Arial"/>
        </w:rPr>
        <w:t xml:space="preserve"> and/or external</w:t>
      </w:r>
      <w:r w:rsidRPr="00EC7CE5">
        <w:rPr>
          <w:rFonts w:ascii="Arial" w:hAnsi="Arial" w:cs="Arial"/>
        </w:rPr>
        <w:t xml:space="preserve"> audit function for any of th</w:t>
      </w:r>
      <w:r w:rsidR="004E0A19">
        <w:rPr>
          <w:rFonts w:ascii="Arial" w:hAnsi="Arial" w:cs="Arial"/>
        </w:rPr>
        <w:t>e purposes set out in Paragraph 1.1.</w:t>
      </w:r>
    </w:p>
    <w:p w14:paraId="049068B8" w14:textId="56DAE728"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Following the receipt of a request fro</w:t>
      </w:r>
      <w:r w:rsidR="004E0A19">
        <w:rPr>
          <w:rFonts w:ascii="Arial" w:hAnsi="Arial" w:cs="Arial"/>
        </w:rPr>
        <w:t xml:space="preserve">m the Authority under Paragraph </w:t>
      </w:r>
      <w:r w:rsidRPr="00EC7CE5">
        <w:rPr>
          <w:rFonts w:ascii="Arial" w:hAnsi="Arial" w:cs="Arial"/>
        </w:rPr>
        <w:t>3.1 above, the Supplier shall procure that the relevant audit is undertaken as soon as reasonably practicable and that the Authority has unfettered access to:</w:t>
      </w:r>
    </w:p>
    <w:p w14:paraId="330E2014" w14:textId="1B65831D" w:rsidR="00FE5DB7" w:rsidRPr="00EC7CE5" w:rsidRDefault="003B2FB5" w:rsidP="00E23F2D">
      <w:pPr>
        <w:pStyle w:val="Heading4"/>
        <w:keepLines w:val="0"/>
        <w:widowControl w:val="0"/>
        <w:spacing w:before="200" w:after="200"/>
        <w:ind w:hanging="567"/>
        <w:jc w:val="left"/>
        <w:rPr>
          <w:rFonts w:ascii="Arial" w:hAnsi="Arial" w:cs="Arial"/>
        </w:rPr>
      </w:pPr>
      <w:r w:rsidRPr="00EC7CE5">
        <w:rPr>
          <w:rFonts w:ascii="Arial" w:hAnsi="Arial" w:cs="Arial"/>
        </w:rPr>
        <w:t>t</w:t>
      </w:r>
      <w:r w:rsidR="00914819">
        <w:rPr>
          <w:rFonts w:ascii="Arial" w:hAnsi="Arial" w:cs="Arial"/>
        </w:rPr>
        <w:t>he resultant audit reports; and</w:t>
      </w:r>
    </w:p>
    <w:p w14:paraId="3FF172D0" w14:textId="17E4D6D9" w:rsidR="00FE5DB7" w:rsidRPr="00EC7CE5" w:rsidRDefault="003B2FB5" w:rsidP="00E23F2D">
      <w:pPr>
        <w:pStyle w:val="Heading4"/>
        <w:keepLines w:val="0"/>
        <w:widowControl w:val="0"/>
        <w:spacing w:before="200" w:after="200"/>
        <w:ind w:hanging="567"/>
        <w:jc w:val="left"/>
        <w:rPr>
          <w:rFonts w:ascii="Arial" w:hAnsi="Arial" w:cs="Arial"/>
        </w:rPr>
      </w:pPr>
      <w:r w:rsidRPr="00EC7CE5">
        <w:rPr>
          <w:rFonts w:ascii="Arial" w:hAnsi="Arial" w:cs="Arial"/>
        </w:rPr>
        <w:t>all relevant members of the Supplier’s internal</w:t>
      </w:r>
      <w:r w:rsidR="000D348B">
        <w:rPr>
          <w:rFonts w:ascii="Arial" w:hAnsi="Arial" w:cs="Arial"/>
        </w:rPr>
        <w:t xml:space="preserve"> and/or external</w:t>
      </w:r>
      <w:r w:rsidRPr="00EC7CE5">
        <w:rPr>
          <w:rFonts w:ascii="Arial" w:hAnsi="Arial" w:cs="Arial"/>
        </w:rPr>
        <w:t xml:space="preserve"> audit team for the purpose of understanding such audit reports.</w:t>
      </w:r>
    </w:p>
    <w:p w14:paraId="2CCE5D58" w14:textId="15B05D89"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Respons</w:t>
      </w:r>
      <w:r w:rsidR="00E23F2D">
        <w:rPr>
          <w:rFonts w:ascii="Arial" w:hAnsi="Arial" w:cs="Arial"/>
          <w:b w:val="0"/>
          <w:color w:val="365F91"/>
          <w:sz w:val="32"/>
        </w:rPr>
        <w:t>e t</w:t>
      </w:r>
      <w:r w:rsidRPr="00B26B15">
        <w:rPr>
          <w:rFonts w:ascii="Arial" w:hAnsi="Arial" w:cs="Arial"/>
          <w:b w:val="0"/>
          <w:color w:val="365F91"/>
          <w:sz w:val="32"/>
        </w:rPr>
        <w:t>o Audits</w:t>
      </w:r>
    </w:p>
    <w:p w14:paraId="03DFD343" w14:textId="0AC691C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9" w:name="_Toc139080168"/>
      <w:r w:rsidRPr="00EC7CE5">
        <w:rPr>
          <w:rFonts w:ascii="Arial" w:hAnsi="Arial" w:cs="Arial"/>
        </w:rPr>
        <w:t>If an audit un</w:t>
      </w:r>
      <w:r w:rsidR="004E0A19">
        <w:rPr>
          <w:rFonts w:ascii="Arial" w:hAnsi="Arial" w:cs="Arial"/>
        </w:rPr>
        <w:t xml:space="preserve">dertaken pursuant to Paragraphs </w:t>
      </w:r>
      <w:r w:rsidRPr="00EC7CE5">
        <w:rPr>
          <w:rFonts w:ascii="Arial" w:hAnsi="Arial" w:cs="Arial"/>
        </w:rPr>
        <w:t>1 or 3 identifies that:</w:t>
      </w:r>
      <w:bookmarkEnd w:id="69"/>
    </w:p>
    <w:p w14:paraId="3CB86018" w14:textId="5A907AD5" w:rsidR="00FE5DB7" w:rsidRPr="00EC7CE5" w:rsidRDefault="003B2FB5" w:rsidP="00E23F2D">
      <w:pPr>
        <w:pStyle w:val="Heading4"/>
        <w:keepLines w:val="0"/>
        <w:widowControl w:val="0"/>
        <w:spacing w:before="200" w:after="200"/>
        <w:ind w:hanging="567"/>
        <w:jc w:val="left"/>
        <w:rPr>
          <w:rFonts w:ascii="Arial" w:hAnsi="Arial" w:cs="Arial"/>
        </w:rPr>
      </w:pPr>
      <w:bookmarkStart w:id="70" w:name="_Toc139080169"/>
      <w:r w:rsidRPr="00EC7CE5">
        <w:rPr>
          <w:rFonts w:ascii="Arial" w:hAnsi="Arial" w:cs="Arial"/>
        </w:rPr>
        <w:t>the Supplier has committed a Default, the Authority may (without prejudice to any rights and remedies the Authority may have) require the Supplier to correct such Default as soon as reasonably practicable;</w:t>
      </w:r>
      <w:bookmarkStart w:id="71" w:name="_Toc139080170"/>
      <w:bookmarkEnd w:id="70"/>
    </w:p>
    <w:p w14:paraId="084B5FC0" w14:textId="469DE03C" w:rsidR="00FE5DB7" w:rsidRPr="00EC7CE5" w:rsidRDefault="00577544" w:rsidP="00E23F2D">
      <w:pPr>
        <w:pStyle w:val="Heading4"/>
        <w:keepLines w:val="0"/>
        <w:widowControl w:val="0"/>
        <w:spacing w:before="200" w:after="200"/>
        <w:ind w:hanging="567"/>
        <w:jc w:val="left"/>
        <w:rPr>
          <w:rFonts w:ascii="Arial" w:hAnsi="Arial" w:cs="Arial"/>
        </w:rPr>
      </w:pPr>
      <w:r>
        <w:rPr>
          <w:rFonts w:ascii="Arial" w:hAnsi="Arial" w:cs="Arial"/>
        </w:rPr>
        <w:t>Not Used</w:t>
      </w:r>
      <w:r w:rsidR="003B2FB5" w:rsidRPr="00EC7CE5">
        <w:rPr>
          <w:rFonts w:ascii="Arial" w:hAnsi="Arial" w:cs="Arial"/>
        </w:rPr>
        <w:t>;</w:t>
      </w:r>
    </w:p>
    <w:p w14:paraId="4EA4F2DC" w14:textId="3DA679AC" w:rsidR="00FE5DB7" w:rsidRPr="00EC7CE5" w:rsidRDefault="003B2FB5" w:rsidP="00E23F2D">
      <w:pPr>
        <w:pStyle w:val="Heading4"/>
        <w:keepLines w:val="0"/>
        <w:widowControl w:val="0"/>
        <w:spacing w:before="200" w:after="200"/>
        <w:ind w:hanging="567"/>
        <w:jc w:val="left"/>
        <w:rPr>
          <w:rFonts w:ascii="Arial" w:hAnsi="Arial" w:cs="Arial"/>
        </w:rPr>
      </w:pPr>
      <w:r w:rsidRPr="00EC7CE5">
        <w:rPr>
          <w:rFonts w:ascii="Arial" w:hAnsi="Arial" w:cs="Arial"/>
        </w:rPr>
        <w:t xml:space="preserve">the Authority has overpaid any </w:t>
      </w:r>
      <w:proofErr w:type="gramStart"/>
      <w:r w:rsidR="00D2183C">
        <w:rPr>
          <w:rFonts w:ascii="Arial" w:hAnsi="Arial" w:cs="Arial"/>
        </w:rPr>
        <w:t>Fees</w:t>
      </w:r>
      <w:r w:rsidRPr="00EC7CE5">
        <w:rPr>
          <w:rFonts w:ascii="Arial" w:hAnsi="Arial" w:cs="Arial"/>
        </w:rPr>
        <w:t>,</w:t>
      </w:r>
      <w:proofErr w:type="gramEnd"/>
      <w:r w:rsidRPr="00EC7CE5">
        <w:rPr>
          <w:rFonts w:ascii="Arial" w:hAnsi="Arial" w:cs="Arial"/>
        </w:rPr>
        <w:t xml:space="preserve"> the Supplier shall pay to the Authority:</w:t>
      </w:r>
    </w:p>
    <w:p w14:paraId="2905BEE9"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the amount overpaid;</w:t>
      </w:r>
    </w:p>
    <w:p w14:paraId="5C79B414"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interest on the amount overpaid at the applicable rate under the Late Payment of Commercial Debts (Interest) Act 1998, accruing on a daily basis from the date of overpayment by the Authority up to the date of repayment by the Supplier; and</w:t>
      </w:r>
    </w:p>
    <w:p w14:paraId="43FE4F63"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the reasonable costs incurred by the Authority in undertaking the audit,</w:t>
      </w:r>
    </w:p>
    <w:p w14:paraId="0E3866EE" w14:textId="2DF178BE" w:rsidR="00FE5DB7" w:rsidRPr="00EC7CE5" w:rsidRDefault="003B2FB5" w:rsidP="00F26936">
      <w:pPr>
        <w:widowControl w:val="0"/>
        <w:spacing w:before="200" w:after="200"/>
        <w:ind w:left="1440"/>
        <w:jc w:val="left"/>
        <w:rPr>
          <w:rFonts w:ascii="Arial" w:hAnsi="Arial" w:cs="Arial"/>
        </w:rPr>
      </w:pPr>
      <w:r w:rsidRPr="00EC7CE5">
        <w:rPr>
          <w:rFonts w:ascii="Arial" w:hAnsi="Arial" w:cs="Arial"/>
        </w:rPr>
        <w:t xml:space="preserve">the Authority may exercise its right to deduct such amount from the </w:t>
      </w:r>
      <w:r w:rsidR="00D2183C">
        <w:rPr>
          <w:rFonts w:ascii="Arial" w:hAnsi="Arial" w:cs="Arial"/>
        </w:rPr>
        <w:t>Fees</w:t>
      </w:r>
      <w:r w:rsidR="00D2183C" w:rsidRPr="00EC7CE5">
        <w:rPr>
          <w:rFonts w:ascii="Arial" w:hAnsi="Arial" w:cs="Arial"/>
        </w:rPr>
        <w:t xml:space="preserve"> </w:t>
      </w:r>
      <w:r w:rsidRPr="00EC7CE5">
        <w:rPr>
          <w:rFonts w:ascii="Arial" w:hAnsi="Arial" w:cs="Arial"/>
        </w:rPr>
        <w:t>if it prefers; and</w:t>
      </w:r>
      <w:bookmarkEnd w:id="71"/>
    </w:p>
    <w:p w14:paraId="24D16366" w14:textId="7D8B7D61" w:rsidR="00FE5DB7" w:rsidRPr="00EC7CE5" w:rsidRDefault="003B2FB5" w:rsidP="00F26936">
      <w:pPr>
        <w:pStyle w:val="Heading4"/>
        <w:keepLines w:val="0"/>
        <w:widowControl w:val="0"/>
        <w:spacing w:before="200" w:after="200"/>
        <w:jc w:val="left"/>
        <w:rPr>
          <w:rFonts w:ascii="Arial" w:hAnsi="Arial" w:cs="Arial"/>
        </w:rPr>
      </w:pPr>
      <w:bookmarkStart w:id="72" w:name="_Toc139080171"/>
      <w:r w:rsidRPr="00EC7CE5">
        <w:rPr>
          <w:rFonts w:ascii="Arial" w:hAnsi="Arial" w:cs="Arial"/>
        </w:rPr>
        <w:t xml:space="preserve">the Authority has underpaid any </w:t>
      </w:r>
      <w:proofErr w:type="gramStart"/>
      <w:r w:rsidR="00D2183C">
        <w:rPr>
          <w:rFonts w:ascii="Arial" w:hAnsi="Arial" w:cs="Arial"/>
        </w:rPr>
        <w:t>Fees</w:t>
      </w:r>
      <w:r w:rsidRPr="00EC7CE5">
        <w:rPr>
          <w:rFonts w:ascii="Arial" w:hAnsi="Arial" w:cs="Arial"/>
        </w:rPr>
        <w:t>,</w:t>
      </w:r>
      <w:proofErr w:type="gramEnd"/>
      <w:r w:rsidRPr="00EC7CE5">
        <w:rPr>
          <w:rFonts w:ascii="Arial" w:hAnsi="Arial" w:cs="Arial"/>
        </w:rPr>
        <w:t xml:space="preserve"> the Supplier shall not be entitled to increase the </w:t>
      </w:r>
      <w:r w:rsidR="00D2183C">
        <w:rPr>
          <w:rFonts w:ascii="Arial" w:hAnsi="Arial" w:cs="Arial"/>
        </w:rPr>
        <w:t>Fees</w:t>
      </w:r>
      <w:r w:rsidR="00D2183C" w:rsidRPr="00EC7CE5">
        <w:rPr>
          <w:rFonts w:ascii="Arial" w:hAnsi="Arial" w:cs="Arial"/>
        </w:rPr>
        <w:t xml:space="preserve"> </w:t>
      </w:r>
      <w:r w:rsidRPr="00EC7CE5">
        <w:rPr>
          <w:rFonts w:ascii="Arial" w:hAnsi="Arial" w:cs="Arial"/>
        </w:rPr>
        <w:t>paid or payable by the Authority.</w:t>
      </w:r>
    </w:p>
    <w:bookmarkEnd w:id="72"/>
    <w:p w14:paraId="3EDFE8E1" w14:textId="77777777" w:rsidR="001A6B63" w:rsidRDefault="001A6B63" w:rsidP="00F26936">
      <w:pPr>
        <w:widowControl w:val="0"/>
        <w:spacing w:after="0"/>
        <w:ind w:left="0"/>
        <w:jc w:val="left"/>
        <w:rPr>
          <w:rFonts w:ascii="Arial" w:hAnsi="Arial" w:cs="Arial"/>
        </w:rPr>
        <w:sectPr w:rsidR="001A6B63" w:rsidSect="00C741BD">
          <w:headerReference w:type="default" r:id="rId27"/>
          <w:footerReference w:type="default" r:id="rId28"/>
          <w:headerReference w:type="first" r:id="rId29"/>
          <w:endnotePr>
            <w:numFmt w:val="decimal"/>
          </w:endnotePr>
          <w:pgSz w:w="11909" w:h="16834" w:code="9"/>
          <w:pgMar w:top="1134" w:right="1134" w:bottom="1134" w:left="1134" w:header="454" w:footer="454" w:gutter="0"/>
          <w:pgNumType w:start="1"/>
          <w:cols w:space="720"/>
          <w:noEndnote/>
          <w:titlePg/>
          <w:docGrid w:linePitch="299"/>
        </w:sectPr>
      </w:pPr>
    </w:p>
    <w:p w14:paraId="14D9CD23" w14:textId="2799896F" w:rsidR="009910A0" w:rsidRDefault="00431AC1" w:rsidP="009910A0">
      <w:pPr>
        <w:pStyle w:val="Heading1"/>
        <w:widowControl w:val="0"/>
        <w:spacing w:before="200" w:after="200"/>
        <w:jc w:val="left"/>
        <w:rPr>
          <w:rFonts w:ascii="Arial" w:hAnsi="Arial" w:cs="Arial"/>
          <w:b w:val="0"/>
          <w:color w:val="365F91"/>
          <w:sz w:val="32"/>
        </w:rPr>
      </w:pPr>
      <w:r w:rsidRPr="00E23F2D">
        <w:rPr>
          <w:rFonts w:ascii="Arial" w:hAnsi="Arial" w:cs="Arial"/>
          <w:b w:val="0"/>
          <w:color w:val="365F91"/>
          <w:sz w:val="32"/>
        </w:rPr>
        <w:t>SCHEDULE 7.6 – NOT USED</w:t>
      </w:r>
    </w:p>
    <w:p w14:paraId="483A2404" w14:textId="79848C3C" w:rsidR="009910A0" w:rsidRDefault="009910A0">
      <w:pPr>
        <w:spacing w:after="0"/>
        <w:ind w:left="0"/>
        <w:jc w:val="left"/>
      </w:pPr>
      <w:r>
        <w:br w:type="page"/>
      </w:r>
    </w:p>
    <w:p w14:paraId="6CE1728B" w14:textId="624475B0" w:rsidR="009910A0" w:rsidRPr="00E23F2D" w:rsidRDefault="00557301" w:rsidP="009910A0">
      <w:pPr>
        <w:pStyle w:val="Heading1"/>
        <w:widowControl w:val="0"/>
        <w:spacing w:before="200" w:after="200"/>
        <w:jc w:val="left"/>
        <w:rPr>
          <w:rFonts w:ascii="Arial" w:hAnsi="Arial" w:cs="Arial"/>
          <w:b w:val="0"/>
          <w:color w:val="365F91"/>
          <w:sz w:val="32"/>
        </w:rPr>
      </w:pPr>
      <w:r>
        <w:rPr>
          <w:rFonts w:ascii="Arial" w:hAnsi="Arial" w:cs="Arial"/>
          <w:b w:val="0"/>
          <w:color w:val="365F91"/>
          <w:sz w:val="32"/>
        </w:rPr>
        <w:t>SCHEDULE 7.7</w:t>
      </w:r>
      <w:r w:rsidR="009910A0">
        <w:rPr>
          <w:rFonts w:ascii="Arial" w:hAnsi="Arial" w:cs="Arial"/>
          <w:b w:val="0"/>
          <w:color w:val="365F91"/>
          <w:sz w:val="32"/>
        </w:rPr>
        <w:t xml:space="preserve"> – </w:t>
      </w:r>
      <w:r w:rsidR="00A70727">
        <w:rPr>
          <w:rFonts w:ascii="Arial" w:hAnsi="Arial" w:cs="Arial"/>
          <w:b w:val="0"/>
          <w:color w:val="365F91"/>
          <w:sz w:val="32"/>
        </w:rPr>
        <w:t>RISK PREMIUMS</w:t>
      </w:r>
      <w:r w:rsidR="00391260">
        <w:rPr>
          <w:rFonts w:ascii="Arial" w:hAnsi="Arial" w:cs="Arial"/>
          <w:b w:val="0"/>
          <w:color w:val="365F91"/>
          <w:sz w:val="32"/>
        </w:rPr>
        <w:t xml:space="preserve"> and participant costs</w:t>
      </w:r>
      <w:r w:rsidR="00A70727">
        <w:rPr>
          <w:rFonts w:ascii="Arial" w:hAnsi="Arial" w:cs="Arial"/>
          <w:b w:val="0"/>
          <w:color w:val="365F91"/>
          <w:sz w:val="32"/>
        </w:rPr>
        <w:t xml:space="preserve"> IN CCR</w:t>
      </w:r>
    </w:p>
    <w:p w14:paraId="27662ED9" w14:textId="2A8BF7D1" w:rsidR="00E66FA3" w:rsidRPr="00E66FA3" w:rsidRDefault="00E66FA3" w:rsidP="00E66FA3">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Definitions</w:t>
      </w:r>
    </w:p>
    <w:p w14:paraId="741DADE4" w14:textId="116C637A" w:rsidR="00E66FA3" w:rsidRDefault="00E66FA3" w:rsidP="00E66FA3">
      <w:pPr>
        <w:widowControl w:val="0"/>
        <w:spacing w:before="200" w:after="200"/>
        <w:ind w:left="851"/>
        <w:jc w:val="left"/>
        <w:rPr>
          <w:rFonts w:ascii="Arial" w:hAnsi="Arial" w:cs="Arial"/>
        </w:rPr>
      </w:pPr>
      <w:r w:rsidRPr="00EC7CE5">
        <w:rPr>
          <w:rFonts w:ascii="Arial" w:hAnsi="Arial" w:cs="Arial"/>
        </w:rPr>
        <w:t>In this Schedule</w:t>
      </w:r>
      <w:r w:rsidR="00B21C3B">
        <w:rPr>
          <w:rFonts w:ascii="Arial" w:hAnsi="Arial" w:cs="Arial"/>
        </w:rPr>
        <w:t xml:space="preserve"> 7.7</w:t>
      </w:r>
      <w:r w:rsidRPr="00EC7CE5">
        <w:rPr>
          <w:rFonts w:ascii="Arial" w:hAnsi="Arial" w:cs="Arial"/>
        </w:rPr>
        <w:t>, the following definition</w:t>
      </w:r>
      <w:r w:rsidR="00DF42A1">
        <w:rPr>
          <w:rFonts w:ascii="Arial" w:hAnsi="Arial" w:cs="Arial"/>
        </w:rPr>
        <w:t>s</w:t>
      </w:r>
      <w:r w:rsidRPr="00EC7CE5">
        <w:rPr>
          <w:rFonts w:ascii="Arial" w:hAnsi="Arial" w:cs="Arial"/>
        </w:rPr>
        <w:t xml:space="preserve"> shall apply:</w:t>
      </w:r>
    </w:p>
    <w:tbl>
      <w:tblPr>
        <w:tblW w:w="8730" w:type="dxa"/>
        <w:tblInd w:w="768" w:type="dxa"/>
        <w:tblLook w:val="01E0" w:firstRow="1" w:lastRow="1" w:firstColumn="1" w:lastColumn="1" w:noHBand="0" w:noVBand="0"/>
      </w:tblPr>
      <w:tblGrid>
        <w:gridCol w:w="2067"/>
        <w:gridCol w:w="6663"/>
      </w:tblGrid>
      <w:tr w:rsidR="00391260" w:rsidRPr="002D1FEB" w14:paraId="248D5E1A" w14:textId="77777777" w:rsidTr="002E51C9">
        <w:tc>
          <w:tcPr>
            <w:tcW w:w="2067" w:type="dxa"/>
          </w:tcPr>
          <w:p w14:paraId="3276BEEA" w14:textId="6170A000" w:rsidR="00391260" w:rsidRPr="002D1FEB" w:rsidRDefault="00391260" w:rsidP="002E51C9">
            <w:pPr>
              <w:widowControl w:val="0"/>
              <w:spacing w:after="120"/>
              <w:ind w:left="0"/>
              <w:jc w:val="left"/>
              <w:rPr>
                <w:rFonts w:ascii="Arial" w:hAnsi="Arial" w:cs="Arial"/>
                <w:b/>
              </w:rPr>
            </w:pPr>
            <w:r>
              <w:rPr>
                <w:rFonts w:ascii="Arial" w:hAnsi="Arial" w:cs="Arial"/>
                <w:b/>
              </w:rPr>
              <w:t>“Participant Costs”</w:t>
            </w:r>
          </w:p>
        </w:tc>
        <w:tc>
          <w:tcPr>
            <w:tcW w:w="6663" w:type="dxa"/>
          </w:tcPr>
          <w:p w14:paraId="1086F5B8" w14:textId="0974D0BB" w:rsidR="00391260" w:rsidRDefault="00624A6D" w:rsidP="00A81B33">
            <w:pPr>
              <w:pStyle w:val="text0"/>
              <w:widowControl w:val="0"/>
              <w:spacing w:before="0" w:after="120" w:line="240" w:lineRule="auto"/>
              <w:ind w:left="0"/>
              <w:jc w:val="left"/>
              <w:rPr>
                <w:rFonts w:cs="Arial"/>
              </w:rPr>
            </w:pPr>
            <w:r>
              <w:rPr>
                <w:rFonts w:cs="Arial"/>
              </w:rPr>
              <w:t xml:space="preserve">costs falling under </w:t>
            </w:r>
            <w:r w:rsidR="00DA1DFC">
              <w:rPr>
                <w:rFonts w:cs="Arial"/>
              </w:rPr>
              <w:t>the categories</w:t>
            </w:r>
            <w:r w:rsidR="0076482A">
              <w:rPr>
                <w:rFonts w:cs="Arial"/>
              </w:rPr>
              <w:t xml:space="preserve"> referred to</w:t>
            </w:r>
            <w:r w:rsidR="00D507E4">
              <w:rPr>
                <w:rFonts w:cs="Arial"/>
              </w:rPr>
              <w:t>:</w:t>
            </w:r>
            <w:r w:rsidR="00DA1DFC">
              <w:rPr>
                <w:rFonts w:cs="Arial"/>
              </w:rPr>
              <w:t xml:space="preserve"> </w:t>
            </w:r>
            <w:r w:rsidR="00D507E4">
              <w:rPr>
                <w:rFonts w:cs="Arial"/>
              </w:rPr>
              <w:t xml:space="preserve">(a) </w:t>
            </w:r>
            <w:r w:rsidR="0076482A">
              <w:rPr>
                <w:rFonts w:cs="Arial"/>
              </w:rPr>
              <w:t xml:space="preserve">in </w:t>
            </w:r>
            <w:r>
              <w:rPr>
                <w:rFonts w:cs="Arial"/>
              </w:rPr>
              <w:t xml:space="preserve">section 4 of </w:t>
            </w:r>
            <w:r w:rsidRPr="00BD096D">
              <w:rPr>
                <w:rFonts w:cs="Arial"/>
              </w:rPr>
              <w:t xml:space="preserve">the </w:t>
            </w:r>
            <w:r w:rsidR="00190917" w:rsidRPr="00BD096D">
              <w:rPr>
                <w:rFonts w:cs="Arial"/>
              </w:rPr>
              <w:t xml:space="preserve">best and </w:t>
            </w:r>
            <w:r w:rsidR="00C546BA" w:rsidRPr="00BD096D">
              <w:rPr>
                <w:rFonts w:cs="Arial"/>
              </w:rPr>
              <w:t xml:space="preserve">final </w:t>
            </w:r>
            <w:r w:rsidR="00190917" w:rsidRPr="00BD096D">
              <w:rPr>
                <w:rFonts w:cs="Arial"/>
              </w:rPr>
              <w:t>offe</w:t>
            </w:r>
            <w:r w:rsidR="00A81B33" w:rsidRPr="00BD096D">
              <w:rPr>
                <w:rFonts w:cs="Arial"/>
              </w:rPr>
              <w:t>r contract</w:t>
            </w:r>
            <w:r w:rsidR="00190917">
              <w:rPr>
                <w:rFonts w:cs="Arial"/>
              </w:rPr>
              <w:t xml:space="preserve"> </w:t>
            </w:r>
            <w:r>
              <w:rPr>
                <w:rFonts w:cs="Arial"/>
              </w:rPr>
              <w:t>cost register for</w:t>
            </w:r>
            <w:r w:rsidR="00D737A0">
              <w:rPr>
                <w:rFonts w:cs="Arial"/>
              </w:rPr>
              <w:t xml:space="preserve"> bidders for</w:t>
            </w:r>
            <w:r>
              <w:rPr>
                <w:rFonts w:cs="Arial"/>
              </w:rPr>
              <w:t xml:space="preserve"> Restart</w:t>
            </w:r>
            <w:r w:rsidR="00D507E4">
              <w:rPr>
                <w:rFonts w:cs="Arial"/>
              </w:rPr>
              <w:t>;</w:t>
            </w:r>
            <w:r w:rsidR="001235A1">
              <w:rPr>
                <w:rFonts w:cs="Arial"/>
              </w:rPr>
              <w:t xml:space="preserve"> or </w:t>
            </w:r>
            <w:r w:rsidR="00D507E4">
              <w:rPr>
                <w:rFonts w:cs="Arial"/>
              </w:rPr>
              <w:t>(b)</w:t>
            </w:r>
            <w:r w:rsidR="0076482A">
              <w:rPr>
                <w:rFonts w:cs="Arial"/>
              </w:rPr>
              <w:t xml:space="preserve"> at</w:t>
            </w:r>
            <w:r w:rsidR="00D507E4">
              <w:rPr>
                <w:rFonts w:cs="Arial"/>
              </w:rPr>
              <w:t xml:space="preserve"> items 19, 20, 21, 22 and 23 of the tables in section 5(d) of the</w:t>
            </w:r>
            <w:r w:rsidR="005B1992">
              <w:rPr>
                <w:rFonts w:cs="Arial"/>
              </w:rPr>
              <w:t xml:space="preserve"> best and</w:t>
            </w:r>
            <w:r w:rsidR="00D507E4">
              <w:rPr>
                <w:rFonts w:cs="Arial"/>
              </w:rPr>
              <w:t xml:space="preserve"> </w:t>
            </w:r>
            <w:r w:rsidR="00C546BA">
              <w:rPr>
                <w:rFonts w:cs="Arial"/>
              </w:rPr>
              <w:t xml:space="preserve">final </w:t>
            </w:r>
            <w:r w:rsidR="005B1992">
              <w:rPr>
                <w:rFonts w:cs="Arial"/>
              </w:rPr>
              <w:t xml:space="preserve">offer </w:t>
            </w:r>
            <w:r w:rsidR="00D507E4">
              <w:rPr>
                <w:rFonts w:cs="Arial"/>
              </w:rPr>
              <w:t xml:space="preserve">contract cost register for </w:t>
            </w:r>
            <w:r w:rsidR="005B1992">
              <w:rPr>
                <w:rFonts w:cs="Arial"/>
              </w:rPr>
              <w:t xml:space="preserve">bidders for </w:t>
            </w:r>
            <w:r w:rsidR="00D507E4">
              <w:rPr>
                <w:rFonts w:cs="Arial"/>
              </w:rPr>
              <w:t>Restart</w:t>
            </w:r>
            <w:r>
              <w:rPr>
                <w:rFonts w:cs="Arial"/>
              </w:rPr>
              <w:t>;</w:t>
            </w:r>
          </w:p>
        </w:tc>
      </w:tr>
      <w:tr w:rsidR="002E51C9" w:rsidRPr="002D1FEB" w14:paraId="35A5923C" w14:textId="77777777" w:rsidTr="002E51C9">
        <w:tc>
          <w:tcPr>
            <w:tcW w:w="2067" w:type="dxa"/>
          </w:tcPr>
          <w:p w14:paraId="181124C7" w14:textId="0D7A97A2" w:rsidR="002E51C9" w:rsidRPr="002D1FEB" w:rsidRDefault="002E51C9" w:rsidP="002E51C9">
            <w:pPr>
              <w:widowControl w:val="0"/>
              <w:spacing w:after="120"/>
              <w:ind w:left="0"/>
              <w:jc w:val="left"/>
              <w:rPr>
                <w:rFonts w:ascii="Arial" w:hAnsi="Arial" w:cs="Arial"/>
                <w:b/>
              </w:rPr>
            </w:pPr>
            <w:r w:rsidRPr="002D1FEB">
              <w:rPr>
                <w:rFonts w:ascii="Arial" w:hAnsi="Arial" w:cs="Arial"/>
                <w:b/>
              </w:rPr>
              <w:t>“</w:t>
            </w:r>
            <w:r>
              <w:rPr>
                <w:rFonts w:ascii="Arial" w:hAnsi="Arial" w:cs="Arial"/>
                <w:b/>
              </w:rPr>
              <w:t>Relevant Period</w:t>
            </w:r>
            <w:r w:rsidR="00585CB8">
              <w:rPr>
                <w:rFonts w:ascii="Arial" w:hAnsi="Arial" w:cs="Arial"/>
                <w:b/>
              </w:rPr>
              <w:t>s</w:t>
            </w:r>
            <w:r w:rsidRPr="002D1FEB">
              <w:rPr>
                <w:rFonts w:ascii="Arial" w:hAnsi="Arial" w:cs="Arial"/>
                <w:b/>
              </w:rPr>
              <w:t>”</w:t>
            </w:r>
          </w:p>
        </w:tc>
        <w:tc>
          <w:tcPr>
            <w:tcW w:w="6663" w:type="dxa"/>
          </w:tcPr>
          <w:p w14:paraId="64BCAF7F" w14:textId="2C4D1209" w:rsidR="002E51C9" w:rsidRPr="002E51C9" w:rsidRDefault="002E51C9" w:rsidP="00585CB8">
            <w:pPr>
              <w:pStyle w:val="text0"/>
              <w:widowControl w:val="0"/>
              <w:spacing w:before="0" w:after="120" w:line="240" w:lineRule="auto"/>
              <w:ind w:left="0"/>
              <w:jc w:val="left"/>
              <w:rPr>
                <w:rFonts w:cs="Arial"/>
              </w:rPr>
            </w:pPr>
            <w:r>
              <w:rPr>
                <w:rFonts w:cs="Arial"/>
              </w:rPr>
              <w:t>ha</w:t>
            </w:r>
            <w:r w:rsidR="00585CB8">
              <w:rPr>
                <w:rFonts w:cs="Arial"/>
              </w:rPr>
              <w:t>ve</w:t>
            </w:r>
            <w:r>
              <w:rPr>
                <w:rFonts w:cs="Arial"/>
              </w:rPr>
              <w:t xml:space="preserve"> the meaning given in Paragraph</w:t>
            </w:r>
            <w:r w:rsidR="0064413C">
              <w:rPr>
                <w:rFonts w:cs="Arial"/>
              </w:rPr>
              <w:t>s</w:t>
            </w:r>
            <w:r>
              <w:rPr>
                <w:rFonts w:cs="Arial"/>
              </w:rPr>
              <w:t xml:space="preserve"> 2 </w:t>
            </w:r>
            <w:r w:rsidR="00B042AC">
              <w:rPr>
                <w:rFonts w:cs="Arial"/>
              </w:rPr>
              <w:t xml:space="preserve">and 3 </w:t>
            </w:r>
            <w:r>
              <w:rPr>
                <w:rFonts w:cs="Arial"/>
              </w:rPr>
              <w:t>of this Schedule</w:t>
            </w:r>
            <w:r w:rsidR="00B21C3B">
              <w:rPr>
                <w:rFonts w:cs="Arial"/>
              </w:rPr>
              <w:t xml:space="preserve"> 7.7</w:t>
            </w:r>
            <w:r>
              <w:rPr>
                <w:rFonts w:cs="Arial"/>
              </w:rPr>
              <w:t>;</w:t>
            </w:r>
          </w:p>
        </w:tc>
      </w:tr>
      <w:tr w:rsidR="00F65823" w:rsidRPr="00EC7CE5" w14:paraId="1858D55B" w14:textId="77777777" w:rsidTr="00E66FA3">
        <w:tc>
          <w:tcPr>
            <w:tcW w:w="2067" w:type="dxa"/>
          </w:tcPr>
          <w:p w14:paraId="4CFD7D96" w14:textId="0A17B368" w:rsidR="00F65823" w:rsidRPr="002D1FEB" w:rsidRDefault="00F65823" w:rsidP="00F65823">
            <w:pPr>
              <w:widowControl w:val="0"/>
              <w:spacing w:after="120"/>
              <w:ind w:left="0"/>
              <w:jc w:val="left"/>
              <w:rPr>
                <w:rFonts w:ascii="Arial" w:hAnsi="Arial" w:cs="Arial"/>
                <w:b/>
              </w:rPr>
            </w:pPr>
            <w:r w:rsidRPr="002D1FEB">
              <w:rPr>
                <w:rFonts w:ascii="Arial" w:hAnsi="Arial" w:cs="Arial"/>
                <w:b/>
              </w:rPr>
              <w:t>“</w:t>
            </w:r>
            <w:r>
              <w:rPr>
                <w:rFonts w:ascii="Arial" w:hAnsi="Arial" w:cs="Arial"/>
                <w:b/>
              </w:rPr>
              <w:t>Relevant Premiums</w:t>
            </w:r>
            <w:r w:rsidRPr="002D1FEB">
              <w:rPr>
                <w:rFonts w:ascii="Arial" w:hAnsi="Arial" w:cs="Arial"/>
                <w:b/>
              </w:rPr>
              <w:t>”</w:t>
            </w:r>
          </w:p>
        </w:tc>
        <w:tc>
          <w:tcPr>
            <w:tcW w:w="6663" w:type="dxa"/>
          </w:tcPr>
          <w:p w14:paraId="224A52D7" w14:textId="35313512" w:rsidR="00F65823" w:rsidRPr="002D1FEB" w:rsidRDefault="00F65823" w:rsidP="00F65823">
            <w:pPr>
              <w:pStyle w:val="text0"/>
              <w:widowControl w:val="0"/>
              <w:spacing w:before="0" w:after="120" w:line="240" w:lineRule="auto"/>
              <w:ind w:left="0"/>
              <w:jc w:val="left"/>
              <w:rPr>
                <w:rFonts w:cs="Arial"/>
                <w:color w:val="000000"/>
                <w:spacing w:val="-2"/>
              </w:rPr>
            </w:pPr>
            <w:r>
              <w:rPr>
                <w:rFonts w:cs="Arial"/>
              </w:rPr>
              <w:t>h</w:t>
            </w:r>
            <w:r w:rsidR="00585CB8">
              <w:rPr>
                <w:rFonts w:cs="Arial"/>
              </w:rPr>
              <w:t>ave</w:t>
            </w:r>
            <w:r>
              <w:rPr>
                <w:rFonts w:cs="Arial"/>
              </w:rPr>
              <w:t xml:space="preserve"> the meaning given in Paragraph 2 of this Schedule</w:t>
            </w:r>
            <w:r w:rsidR="00B21C3B">
              <w:rPr>
                <w:rFonts w:cs="Arial"/>
              </w:rPr>
              <w:t xml:space="preserve"> 7.7</w:t>
            </w:r>
            <w:r>
              <w:rPr>
                <w:rFonts w:cs="Arial"/>
              </w:rPr>
              <w:t>;</w:t>
            </w:r>
          </w:p>
        </w:tc>
      </w:tr>
      <w:tr w:rsidR="007F15D5" w:rsidRPr="002E51C9" w14:paraId="406C85F5" w14:textId="77777777" w:rsidTr="00F95ACC">
        <w:tc>
          <w:tcPr>
            <w:tcW w:w="2067" w:type="dxa"/>
          </w:tcPr>
          <w:p w14:paraId="2E9572B0" w14:textId="1E48A816" w:rsidR="007F15D5" w:rsidRPr="002D1FEB" w:rsidRDefault="007F15D5" w:rsidP="007F15D5">
            <w:pPr>
              <w:widowControl w:val="0"/>
              <w:spacing w:after="120"/>
              <w:ind w:left="0"/>
              <w:jc w:val="left"/>
              <w:rPr>
                <w:rFonts w:ascii="Arial" w:hAnsi="Arial" w:cs="Arial"/>
                <w:b/>
              </w:rPr>
            </w:pPr>
            <w:r w:rsidRPr="002D1FEB">
              <w:rPr>
                <w:rFonts w:ascii="Arial" w:hAnsi="Arial" w:cs="Arial"/>
                <w:b/>
              </w:rPr>
              <w:t>“</w:t>
            </w:r>
            <w:r>
              <w:rPr>
                <w:rFonts w:ascii="Arial" w:hAnsi="Arial" w:cs="Arial"/>
                <w:b/>
              </w:rPr>
              <w:t>Relevant Sum</w:t>
            </w:r>
            <w:r w:rsidRPr="002D1FEB">
              <w:rPr>
                <w:rFonts w:ascii="Arial" w:hAnsi="Arial" w:cs="Arial"/>
                <w:b/>
              </w:rPr>
              <w:t>”</w:t>
            </w:r>
          </w:p>
        </w:tc>
        <w:tc>
          <w:tcPr>
            <w:tcW w:w="6663" w:type="dxa"/>
          </w:tcPr>
          <w:p w14:paraId="30EF2719" w14:textId="147D068C" w:rsidR="00624A6D" w:rsidRDefault="001235A1" w:rsidP="001235A1">
            <w:pPr>
              <w:pStyle w:val="text0"/>
              <w:widowControl w:val="0"/>
              <w:spacing w:before="0" w:after="120" w:line="240" w:lineRule="auto"/>
              <w:ind w:left="0"/>
              <w:jc w:val="left"/>
              <w:rPr>
                <w:rFonts w:cs="Arial"/>
              </w:rPr>
            </w:pPr>
            <w:r>
              <w:rPr>
                <w:rFonts w:cs="Arial"/>
              </w:rPr>
              <w:t xml:space="preserve">(a) </w:t>
            </w:r>
            <w:r w:rsidR="00624A6D">
              <w:rPr>
                <w:rFonts w:cs="Arial"/>
              </w:rPr>
              <w:t>in the case of Paragraph 4 of this Schedule 7.7:</w:t>
            </w:r>
          </w:p>
          <w:p w14:paraId="4365F8DE" w14:textId="4AD96063" w:rsidR="007F15D5" w:rsidRDefault="00E3660D" w:rsidP="00624A6D">
            <w:pPr>
              <w:pStyle w:val="text0"/>
              <w:widowControl w:val="0"/>
              <w:spacing w:before="0" w:after="120" w:line="240" w:lineRule="auto"/>
              <w:ind w:left="720"/>
              <w:jc w:val="left"/>
              <w:rPr>
                <w:rFonts w:cs="Arial"/>
              </w:rPr>
            </w:pPr>
            <w:r w:rsidRPr="00624A6D">
              <w:rPr>
                <w:rFonts w:cs="Arial"/>
              </w:rPr>
              <w:t xml:space="preserve">the sum of: </w:t>
            </w:r>
            <w:r>
              <w:rPr>
                <w:rFonts w:cs="Arial"/>
              </w:rPr>
              <w:t>the amount specified for the Relevant Premium for the corresponding Relevant Period less the costs (if any) actually incurred by the Supplier in that Relevant Period resulting from the risk for which the Supplier included a Relevant Premium</w:t>
            </w:r>
            <w:r w:rsidR="00624A6D">
              <w:rPr>
                <w:rFonts w:cs="Arial"/>
              </w:rPr>
              <w:t>;</w:t>
            </w:r>
          </w:p>
          <w:p w14:paraId="3A093165" w14:textId="1E9C0B9A" w:rsidR="00624A6D" w:rsidRDefault="001235A1" w:rsidP="001235A1">
            <w:pPr>
              <w:pStyle w:val="text0"/>
              <w:widowControl w:val="0"/>
              <w:spacing w:before="0" w:after="120" w:line="240" w:lineRule="auto"/>
              <w:ind w:left="0"/>
              <w:jc w:val="left"/>
              <w:rPr>
                <w:rFonts w:cs="Arial"/>
              </w:rPr>
            </w:pPr>
            <w:r>
              <w:rPr>
                <w:rFonts w:cs="Arial"/>
              </w:rPr>
              <w:t>(b) in the case of Paragraph 5</w:t>
            </w:r>
            <w:r w:rsidR="00624A6D">
              <w:rPr>
                <w:rFonts w:cs="Arial"/>
              </w:rPr>
              <w:t xml:space="preserve"> of this Schedule 7.7:</w:t>
            </w:r>
          </w:p>
          <w:p w14:paraId="3674140F" w14:textId="0D48B086" w:rsidR="00624A6D" w:rsidRDefault="001235A1" w:rsidP="00624A6D">
            <w:pPr>
              <w:pStyle w:val="text0"/>
              <w:widowControl w:val="0"/>
              <w:spacing w:before="0" w:after="120" w:line="240" w:lineRule="auto"/>
              <w:ind w:left="720"/>
              <w:jc w:val="left"/>
              <w:rPr>
                <w:rFonts w:cs="Arial"/>
              </w:rPr>
            </w:pPr>
            <w:r>
              <w:rPr>
                <w:rFonts w:cs="Arial"/>
              </w:rPr>
              <w:t>the sum of:</w:t>
            </w:r>
          </w:p>
          <w:p w14:paraId="38A8BD1A" w14:textId="25CB3AEC" w:rsidR="001235A1" w:rsidRDefault="001235A1" w:rsidP="00624A6D">
            <w:pPr>
              <w:pStyle w:val="text0"/>
              <w:widowControl w:val="0"/>
              <w:spacing w:before="0" w:after="120" w:line="240" w:lineRule="auto"/>
              <w:ind w:left="720"/>
              <w:jc w:val="left"/>
              <w:rPr>
                <w:rFonts w:cs="Arial"/>
              </w:rPr>
            </w:pPr>
            <w:r>
              <w:rPr>
                <w:rFonts w:cs="Arial"/>
              </w:rPr>
              <w:t xml:space="preserve">the Specified Participant Costs for </w:t>
            </w:r>
            <w:r w:rsidR="009A5C3E">
              <w:rPr>
                <w:rFonts w:cs="Arial"/>
              </w:rPr>
              <w:t>a</w:t>
            </w:r>
            <w:r>
              <w:rPr>
                <w:rFonts w:cs="Arial"/>
              </w:rPr>
              <w:t xml:space="preserve"> Relevant Period</w:t>
            </w:r>
          </w:p>
          <w:p w14:paraId="3AD87DE3" w14:textId="6D375FC9" w:rsidR="001235A1" w:rsidRDefault="001235A1" w:rsidP="00624A6D">
            <w:pPr>
              <w:pStyle w:val="text0"/>
              <w:widowControl w:val="0"/>
              <w:spacing w:before="0" w:after="120" w:line="240" w:lineRule="auto"/>
              <w:ind w:left="720"/>
              <w:jc w:val="left"/>
              <w:rPr>
                <w:rFonts w:cs="Arial"/>
              </w:rPr>
            </w:pPr>
            <w:r>
              <w:rPr>
                <w:rFonts w:cs="Arial"/>
              </w:rPr>
              <w:t>less</w:t>
            </w:r>
          </w:p>
          <w:p w14:paraId="365D9D69" w14:textId="083ED482" w:rsidR="001235A1" w:rsidRPr="002E51C9" w:rsidRDefault="001235A1" w:rsidP="001235A1">
            <w:pPr>
              <w:pStyle w:val="text0"/>
              <w:widowControl w:val="0"/>
              <w:spacing w:before="0" w:after="120" w:line="240" w:lineRule="auto"/>
              <w:ind w:left="720"/>
              <w:jc w:val="left"/>
              <w:rPr>
                <w:rFonts w:cs="Arial"/>
              </w:rPr>
            </w:pPr>
            <w:r>
              <w:rPr>
                <w:rFonts w:cs="Arial"/>
              </w:rPr>
              <w:t xml:space="preserve">the Participant Costs (if any) actually incurred by the Supplier </w:t>
            </w:r>
            <w:r w:rsidR="009A5C3E">
              <w:rPr>
                <w:rFonts w:cs="Arial"/>
              </w:rPr>
              <w:t>and its Sub</w:t>
            </w:r>
            <w:r w:rsidR="00D70CD3">
              <w:rPr>
                <w:rFonts w:cs="Arial"/>
              </w:rPr>
              <w:t>-</w:t>
            </w:r>
            <w:r w:rsidR="009A5C3E">
              <w:rPr>
                <w:rFonts w:cs="Arial"/>
              </w:rPr>
              <w:t xml:space="preserve">contractor(s) </w:t>
            </w:r>
            <w:r>
              <w:rPr>
                <w:rFonts w:cs="Arial"/>
              </w:rPr>
              <w:t>in that Relevant Period</w:t>
            </w:r>
            <w:r w:rsidR="00005E03" w:rsidRPr="00D737A0">
              <w:rPr>
                <w:rFonts w:cs="Arial"/>
              </w:rPr>
              <w:t>;</w:t>
            </w:r>
          </w:p>
        </w:tc>
      </w:tr>
      <w:tr w:rsidR="00624A6D" w:rsidRPr="002E51C9" w14:paraId="2DF94F61" w14:textId="77777777" w:rsidTr="00F95ACC">
        <w:tc>
          <w:tcPr>
            <w:tcW w:w="2067" w:type="dxa"/>
          </w:tcPr>
          <w:p w14:paraId="3DD7AE37" w14:textId="4CC6238E" w:rsidR="00624A6D" w:rsidRPr="002D1FEB" w:rsidRDefault="00624A6D" w:rsidP="007F15D5">
            <w:pPr>
              <w:widowControl w:val="0"/>
              <w:spacing w:after="120"/>
              <w:ind w:left="0"/>
              <w:jc w:val="left"/>
              <w:rPr>
                <w:rFonts w:ascii="Arial" w:hAnsi="Arial" w:cs="Arial"/>
                <w:b/>
              </w:rPr>
            </w:pPr>
            <w:r>
              <w:rPr>
                <w:rFonts w:ascii="Arial" w:hAnsi="Arial" w:cs="Arial"/>
                <w:b/>
              </w:rPr>
              <w:t>“Specified Participant Costs”</w:t>
            </w:r>
          </w:p>
        </w:tc>
        <w:tc>
          <w:tcPr>
            <w:tcW w:w="6663" w:type="dxa"/>
          </w:tcPr>
          <w:p w14:paraId="164346A1" w14:textId="7112A403" w:rsidR="00624A6D" w:rsidRDefault="00624A6D" w:rsidP="00E3660D">
            <w:pPr>
              <w:pStyle w:val="text0"/>
              <w:widowControl w:val="0"/>
              <w:spacing w:before="0" w:after="120" w:line="240" w:lineRule="auto"/>
              <w:ind w:left="0"/>
              <w:jc w:val="left"/>
              <w:rPr>
                <w:rFonts w:cs="Arial"/>
              </w:rPr>
            </w:pPr>
            <w:r>
              <w:rPr>
                <w:rFonts w:cs="Arial"/>
              </w:rPr>
              <w:t>have the meaning given in Paragraph 3 of this Schedule 7.7.</w:t>
            </w:r>
          </w:p>
        </w:tc>
      </w:tr>
    </w:tbl>
    <w:p w14:paraId="0A822494" w14:textId="6F794233" w:rsidR="002D1FEB" w:rsidRPr="00E66FA3" w:rsidRDefault="00F65823" w:rsidP="002D1FEB">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Relevant</w:t>
      </w:r>
      <w:r w:rsidR="002E51C9">
        <w:rPr>
          <w:rFonts w:ascii="Arial" w:hAnsi="Arial" w:cs="Arial"/>
          <w:b w:val="0"/>
          <w:color w:val="365F91"/>
          <w:sz w:val="32"/>
        </w:rPr>
        <w:t xml:space="preserve"> Premium</w:t>
      </w:r>
      <w:r w:rsidR="00F5791F">
        <w:rPr>
          <w:rFonts w:ascii="Arial" w:hAnsi="Arial" w:cs="Arial"/>
          <w:b w:val="0"/>
          <w:color w:val="365F91"/>
          <w:sz w:val="32"/>
        </w:rPr>
        <w:t>s</w:t>
      </w:r>
    </w:p>
    <w:p w14:paraId="48F3FAA2" w14:textId="5CF0CD50" w:rsidR="00F65823" w:rsidRDefault="002D1FEB" w:rsidP="00F65823">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Pr>
          <w:rFonts w:ascii="Arial" w:hAnsi="Arial" w:cs="Arial"/>
        </w:rPr>
        <w:t xml:space="preserve">Supplier </w:t>
      </w:r>
      <w:r w:rsidR="00F65823">
        <w:rPr>
          <w:rFonts w:ascii="Arial" w:hAnsi="Arial" w:cs="Arial"/>
        </w:rPr>
        <w:t xml:space="preserve">has specified the following </w:t>
      </w:r>
      <w:r w:rsidR="00705281">
        <w:rPr>
          <w:rFonts w:ascii="Arial" w:hAnsi="Arial" w:cs="Arial"/>
        </w:rPr>
        <w:t xml:space="preserve">risk premiums in the </w:t>
      </w:r>
      <w:r w:rsidR="007410E8">
        <w:rPr>
          <w:rFonts w:ascii="Arial" w:hAnsi="Arial" w:cs="Arial"/>
        </w:rPr>
        <w:t>c</w:t>
      </w:r>
      <w:r w:rsidR="00576536">
        <w:rPr>
          <w:rFonts w:ascii="Arial" w:hAnsi="Arial" w:cs="Arial"/>
        </w:rPr>
        <w:t>ontract cost</w:t>
      </w:r>
      <w:r w:rsidR="007410E8">
        <w:rPr>
          <w:rFonts w:ascii="Arial" w:hAnsi="Arial" w:cs="Arial"/>
        </w:rPr>
        <w:t xml:space="preserve"> register</w:t>
      </w:r>
      <w:r w:rsidR="00705281">
        <w:rPr>
          <w:rFonts w:ascii="Arial" w:hAnsi="Arial" w:cs="Arial"/>
        </w:rPr>
        <w:t xml:space="preserve"> in its </w:t>
      </w:r>
      <w:r w:rsidR="00E3660D">
        <w:rPr>
          <w:rFonts w:ascii="Arial" w:hAnsi="Arial" w:cs="Arial"/>
        </w:rPr>
        <w:t>BAFO</w:t>
      </w:r>
      <w:r w:rsidR="00F65823">
        <w:rPr>
          <w:rFonts w:ascii="Arial" w:hAnsi="Arial" w:cs="Arial"/>
        </w:rPr>
        <w:t xml:space="preserve"> (each a “Relevant Premium”</w:t>
      </w:r>
      <w:r w:rsidR="002E51C9">
        <w:rPr>
          <w:rFonts w:ascii="Arial" w:hAnsi="Arial" w:cs="Arial"/>
        </w:rPr>
        <w:t>):</w:t>
      </w:r>
    </w:p>
    <w:tbl>
      <w:tblPr>
        <w:tblStyle w:val="TableGrid"/>
        <w:tblW w:w="0" w:type="auto"/>
        <w:tblInd w:w="709"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088"/>
        <w:gridCol w:w="1985"/>
        <w:gridCol w:w="1829"/>
      </w:tblGrid>
      <w:tr w:rsidR="00D27243" w:rsidRPr="00BB189E" w14:paraId="593894D2" w14:textId="77777777" w:rsidTr="00BB189E">
        <w:trPr>
          <w:tblHeader/>
        </w:trPr>
        <w:tc>
          <w:tcPr>
            <w:tcW w:w="5088" w:type="dxa"/>
            <w:tcBorders>
              <w:top w:val="single" w:sz="12" w:space="0" w:color="auto"/>
              <w:bottom w:val="single" w:sz="12" w:space="0" w:color="auto"/>
            </w:tcBorders>
          </w:tcPr>
          <w:p w14:paraId="583DC4A1" w14:textId="0D478F0E" w:rsidR="00D27243" w:rsidRPr="00BB189E" w:rsidRDefault="00D27243" w:rsidP="00BB189E">
            <w:pPr>
              <w:spacing w:before="60" w:after="60" w:line="240" w:lineRule="auto"/>
              <w:ind w:left="0"/>
              <w:jc w:val="left"/>
              <w:rPr>
                <w:rFonts w:ascii="Arial" w:hAnsi="Arial" w:cs="Arial"/>
                <w:b/>
              </w:rPr>
            </w:pPr>
            <w:r w:rsidRPr="00BB189E">
              <w:rPr>
                <w:rFonts w:ascii="Arial" w:hAnsi="Arial" w:cs="Arial"/>
                <w:b/>
              </w:rPr>
              <w:t>Relevant Premium</w:t>
            </w:r>
          </w:p>
        </w:tc>
        <w:tc>
          <w:tcPr>
            <w:tcW w:w="1985" w:type="dxa"/>
            <w:tcBorders>
              <w:top w:val="single" w:sz="12" w:space="0" w:color="auto"/>
              <w:bottom w:val="single" w:sz="12" w:space="0" w:color="auto"/>
            </w:tcBorders>
          </w:tcPr>
          <w:p w14:paraId="54AD45A1" w14:textId="0D47C137" w:rsidR="00D27243" w:rsidRPr="00BB189E" w:rsidRDefault="00D27243" w:rsidP="00BB189E">
            <w:pPr>
              <w:spacing w:before="60" w:after="60" w:line="240" w:lineRule="auto"/>
              <w:ind w:left="0"/>
              <w:jc w:val="center"/>
              <w:rPr>
                <w:rFonts w:ascii="Arial" w:hAnsi="Arial" w:cs="Arial"/>
                <w:b/>
              </w:rPr>
            </w:pPr>
            <w:r w:rsidRPr="00BB189E">
              <w:rPr>
                <w:rFonts w:ascii="Arial" w:hAnsi="Arial" w:cs="Arial"/>
                <w:b/>
              </w:rPr>
              <w:t>Relevant Period</w:t>
            </w:r>
          </w:p>
        </w:tc>
        <w:tc>
          <w:tcPr>
            <w:tcW w:w="1829" w:type="dxa"/>
            <w:tcBorders>
              <w:top w:val="single" w:sz="12" w:space="0" w:color="auto"/>
              <w:bottom w:val="single" w:sz="12" w:space="0" w:color="auto"/>
            </w:tcBorders>
          </w:tcPr>
          <w:p w14:paraId="165515F8" w14:textId="57E5BEFA" w:rsidR="00D27243" w:rsidRPr="00BB189E" w:rsidRDefault="00D27243" w:rsidP="00BB189E">
            <w:pPr>
              <w:spacing w:before="60" w:after="60" w:line="240" w:lineRule="auto"/>
              <w:ind w:left="0"/>
              <w:jc w:val="left"/>
              <w:rPr>
                <w:rFonts w:ascii="Arial" w:hAnsi="Arial" w:cs="Arial"/>
                <w:b/>
              </w:rPr>
            </w:pPr>
            <w:r w:rsidRPr="00BB189E">
              <w:rPr>
                <w:rFonts w:ascii="Arial" w:hAnsi="Arial" w:cs="Arial"/>
                <w:b/>
              </w:rPr>
              <w:t>Amount</w:t>
            </w:r>
          </w:p>
        </w:tc>
      </w:tr>
      <w:tr w:rsidR="00D27243" w14:paraId="27E62834" w14:textId="77777777" w:rsidTr="00BB189E">
        <w:tc>
          <w:tcPr>
            <w:tcW w:w="5088" w:type="dxa"/>
            <w:tcBorders>
              <w:top w:val="single" w:sz="12" w:space="0" w:color="auto"/>
            </w:tcBorders>
          </w:tcPr>
          <w:p w14:paraId="0B7BF963" w14:textId="00192C48" w:rsidR="00D27243" w:rsidRPr="00D27243" w:rsidRDefault="00D27243" w:rsidP="00BB189E">
            <w:pPr>
              <w:spacing w:before="60" w:after="60" w:line="240" w:lineRule="auto"/>
              <w:ind w:left="0"/>
              <w:jc w:val="left"/>
              <w:rPr>
                <w:rFonts w:ascii="Arial" w:hAnsi="Arial" w:cs="Arial"/>
              </w:rPr>
            </w:pPr>
            <w:r w:rsidRPr="00D27243">
              <w:rPr>
                <w:rFonts w:ascii="Arial" w:hAnsi="Arial" w:cs="Arial"/>
              </w:rPr>
              <w:t>Economic recovery slower, or different than modelled, resulting in a more difficult operating environment and reduced opportunity to secure the required level of employment opportunities, negatively impacting performance</w:t>
            </w:r>
          </w:p>
        </w:tc>
        <w:tc>
          <w:tcPr>
            <w:tcW w:w="1985" w:type="dxa"/>
            <w:tcBorders>
              <w:top w:val="single" w:sz="12" w:space="0" w:color="auto"/>
            </w:tcBorders>
          </w:tcPr>
          <w:p w14:paraId="2E1AF261" w14:textId="6BF9B358" w:rsidR="00D27243" w:rsidRPr="00D27243" w:rsidRDefault="00D27243" w:rsidP="00BB189E">
            <w:pPr>
              <w:spacing w:before="60" w:after="60" w:line="240" w:lineRule="auto"/>
              <w:ind w:left="0"/>
              <w:jc w:val="center"/>
              <w:rPr>
                <w:rFonts w:ascii="Arial" w:hAnsi="Arial" w:cs="Arial"/>
              </w:rPr>
            </w:pPr>
            <w:r w:rsidRPr="00D27243">
              <w:rPr>
                <w:rFonts w:ascii="Arial" w:hAnsi="Arial" w:cs="Arial"/>
              </w:rPr>
              <w:t>Year 1</w:t>
            </w:r>
          </w:p>
        </w:tc>
        <w:tc>
          <w:tcPr>
            <w:tcW w:w="1829" w:type="dxa"/>
            <w:tcBorders>
              <w:top w:val="single" w:sz="12" w:space="0" w:color="auto"/>
            </w:tcBorders>
          </w:tcPr>
          <w:p w14:paraId="5AD13B8B" w14:textId="378C4F94" w:rsidR="00D27243" w:rsidRPr="00D27243" w:rsidRDefault="00BB189E" w:rsidP="00BB189E">
            <w:pPr>
              <w:spacing w:before="60" w:after="60" w:line="240" w:lineRule="auto"/>
              <w:ind w:left="0"/>
              <w:jc w:val="left"/>
              <w:rPr>
                <w:rFonts w:ascii="Arial" w:hAnsi="Arial" w:cs="Arial"/>
              </w:rPr>
            </w:pPr>
            <w:r w:rsidRPr="00BB189E">
              <w:rPr>
                <w:rFonts w:ascii="Arial" w:hAnsi="Arial" w:cs="Arial"/>
                <w:highlight w:val="yellow"/>
              </w:rPr>
              <w:t>[REDACTED]</w:t>
            </w:r>
          </w:p>
        </w:tc>
      </w:tr>
      <w:tr w:rsidR="00D27243" w14:paraId="6FD9D869" w14:textId="77777777" w:rsidTr="00BB189E">
        <w:tc>
          <w:tcPr>
            <w:tcW w:w="5088" w:type="dxa"/>
          </w:tcPr>
          <w:p w14:paraId="43A10B29" w14:textId="05839E08" w:rsidR="00D27243" w:rsidRPr="00D27243" w:rsidRDefault="00D27243" w:rsidP="00BB189E">
            <w:pPr>
              <w:spacing w:before="60" w:after="60" w:line="240" w:lineRule="auto"/>
              <w:ind w:left="0"/>
              <w:jc w:val="left"/>
              <w:rPr>
                <w:rFonts w:ascii="Arial" w:hAnsi="Arial" w:cs="Arial"/>
              </w:rPr>
            </w:pPr>
            <w:r w:rsidRPr="00D27243">
              <w:rPr>
                <w:rFonts w:ascii="Arial" w:hAnsi="Arial" w:cs="Arial"/>
              </w:rPr>
              <w:t>Economic recovery slower, or different than modelled, resulting in a more difficult operating environment and reduced opportunity to secure the required level of employment opportunities, negatively impacting performance</w:t>
            </w:r>
          </w:p>
        </w:tc>
        <w:tc>
          <w:tcPr>
            <w:tcW w:w="1985" w:type="dxa"/>
          </w:tcPr>
          <w:p w14:paraId="14360D8C" w14:textId="5F57D3A5" w:rsidR="00D27243" w:rsidRPr="00D27243" w:rsidRDefault="00D27243" w:rsidP="00BB189E">
            <w:pPr>
              <w:spacing w:before="60" w:after="60" w:line="240" w:lineRule="auto"/>
              <w:ind w:left="0"/>
              <w:jc w:val="center"/>
              <w:rPr>
                <w:rFonts w:ascii="Arial" w:hAnsi="Arial" w:cs="Arial"/>
              </w:rPr>
            </w:pPr>
            <w:r w:rsidRPr="00D27243">
              <w:rPr>
                <w:rFonts w:ascii="Arial" w:hAnsi="Arial" w:cs="Arial"/>
              </w:rPr>
              <w:t>Year 2</w:t>
            </w:r>
          </w:p>
        </w:tc>
        <w:tc>
          <w:tcPr>
            <w:tcW w:w="1829" w:type="dxa"/>
          </w:tcPr>
          <w:p w14:paraId="78B26BAE" w14:textId="25E6E1BC" w:rsidR="00D27243" w:rsidRPr="00D27243" w:rsidRDefault="00BB189E" w:rsidP="00BB189E">
            <w:pPr>
              <w:spacing w:before="60" w:after="60" w:line="240" w:lineRule="auto"/>
              <w:ind w:left="0"/>
              <w:jc w:val="left"/>
              <w:rPr>
                <w:rFonts w:ascii="Arial" w:hAnsi="Arial" w:cs="Arial"/>
              </w:rPr>
            </w:pPr>
            <w:r w:rsidRPr="00BB189E">
              <w:rPr>
                <w:rFonts w:ascii="Arial" w:hAnsi="Arial" w:cs="Arial"/>
                <w:highlight w:val="yellow"/>
              </w:rPr>
              <w:t>[REDACTED]</w:t>
            </w:r>
          </w:p>
        </w:tc>
      </w:tr>
      <w:tr w:rsidR="00D27243" w14:paraId="3BCF745D" w14:textId="77777777" w:rsidTr="00BB189E">
        <w:tc>
          <w:tcPr>
            <w:tcW w:w="5088" w:type="dxa"/>
          </w:tcPr>
          <w:p w14:paraId="47F29336" w14:textId="27CE8DDF" w:rsidR="00D27243" w:rsidRPr="00D27243" w:rsidRDefault="00D27243" w:rsidP="00BB189E">
            <w:pPr>
              <w:spacing w:before="60" w:after="60" w:line="240" w:lineRule="auto"/>
              <w:ind w:left="0"/>
              <w:jc w:val="left"/>
              <w:rPr>
                <w:rFonts w:ascii="Arial" w:hAnsi="Arial" w:cs="Arial"/>
              </w:rPr>
            </w:pPr>
            <w:r w:rsidRPr="00D27243">
              <w:rPr>
                <w:rFonts w:ascii="Arial" w:hAnsi="Arial" w:cs="Arial"/>
              </w:rPr>
              <w:t>Economic recovery slower, or different than modelled, resulting in a more difficult operating environment and reduced opportunity to secure the required level of employment opportunities, negatively impacting performance</w:t>
            </w:r>
          </w:p>
        </w:tc>
        <w:tc>
          <w:tcPr>
            <w:tcW w:w="1985" w:type="dxa"/>
          </w:tcPr>
          <w:p w14:paraId="400656A9" w14:textId="3A256CEB" w:rsidR="00D27243" w:rsidRPr="00D27243" w:rsidRDefault="00D27243" w:rsidP="00BB189E">
            <w:pPr>
              <w:spacing w:before="60" w:after="60" w:line="240" w:lineRule="auto"/>
              <w:ind w:left="0"/>
              <w:jc w:val="center"/>
              <w:rPr>
                <w:rFonts w:ascii="Arial" w:hAnsi="Arial" w:cs="Arial"/>
              </w:rPr>
            </w:pPr>
            <w:r w:rsidRPr="00D27243">
              <w:rPr>
                <w:rFonts w:ascii="Arial" w:hAnsi="Arial" w:cs="Arial"/>
              </w:rPr>
              <w:t>Year 3</w:t>
            </w:r>
          </w:p>
        </w:tc>
        <w:tc>
          <w:tcPr>
            <w:tcW w:w="1829" w:type="dxa"/>
          </w:tcPr>
          <w:p w14:paraId="4E375547" w14:textId="6C958B12" w:rsidR="00D27243" w:rsidRPr="00D27243" w:rsidRDefault="00BB189E" w:rsidP="00BB189E">
            <w:pPr>
              <w:spacing w:before="60" w:after="60" w:line="240" w:lineRule="auto"/>
              <w:ind w:left="0"/>
              <w:jc w:val="left"/>
              <w:rPr>
                <w:rFonts w:ascii="Arial" w:hAnsi="Arial" w:cs="Arial"/>
              </w:rPr>
            </w:pPr>
            <w:r w:rsidRPr="00BB189E">
              <w:rPr>
                <w:rFonts w:ascii="Arial" w:hAnsi="Arial" w:cs="Arial"/>
                <w:highlight w:val="yellow"/>
              </w:rPr>
              <w:t>[REDACTED]</w:t>
            </w:r>
          </w:p>
        </w:tc>
      </w:tr>
      <w:tr w:rsidR="00D27243" w14:paraId="36531B1B" w14:textId="77777777" w:rsidTr="00BB189E">
        <w:tc>
          <w:tcPr>
            <w:tcW w:w="5088" w:type="dxa"/>
          </w:tcPr>
          <w:p w14:paraId="5B1B98D4" w14:textId="78AAD3BF" w:rsidR="00D27243" w:rsidRPr="00D27243" w:rsidRDefault="00D27243" w:rsidP="00BB189E">
            <w:pPr>
              <w:spacing w:before="60" w:after="60" w:line="240" w:lineRule="auto"/>
              <w:ind w:left="0"/>
              <w:jc w:val="left"/>
              <w:rPr>
                <w:rFonts w:ascii="Arial" w:hAnsi="Arial" w:cs="Arial"/>
              </w:rPr>
            </w:pPr>
            <w:r w:rsidRPr="00D27243">
              <w:rPr>
                <w:rFonts w:ascii="Arial" w:hAnsi="Arial" w:cs="Arial"/>
              </w:rPr>
              <w:t>Economic recovery slower, or different than modelled, resulting in a more difficult operating environment and reduced opportunity to secure the required level of employment opportunities, negatively impacting performance</w:t>
            </w:r>
          </w:p>
        </w:tc>
        <w:tc>
          <w:tcPr>
            <w:tcW w:w="1985" w:type="dxa"/>
          </w:tcPr>
          <w:p w14:paraId="4CC2F580" w14:textId="4C8A3308" w:rsidR="00D27243" w:rsidRPr="00D27243" w:rsidRDefault="00D27243" w:rsidP="00BB189E">
            <w:pPr>
              <w:spacing w:before="60" w:after="60" w:line="240" w:lineRule="auto"/>
              <w:ind w:left="0"/>
              <w:jc w:val="center"/>
              <w:rPr>
                <w:rFonts w:ascii="Arial" w:hAnsi="Arial" w:cs="Arial"/>
              </w:rPr>
            </w:pPr>
            <w:r w:rsidRPr="00D27243">
              <w:rPr>
                <w:rFonts w:ascii="Arial" w:hAnsi="Arial" w:cs="Arial"/>
              </w:rPr>
              <w:t>Year 4</w:t>
            </w:r>
          </w:p>
        </w:tc>
        <w:tc>
          <w:tcPr>
            <w:tcW w:w="1829" w:type="dxa"/>
          </w:tcPr>
          <w:p w14:paraId="6E510C55" w14:textId="31B8AD42" w:rsidR="00D27243" w:rsidRPr="00D27243" w:rsidRDefault="00BB189E" w:rsidP="00BB189E">
            <w:pPr>
              <w:spacing w:before="60" w:after="60" w:line="240" w:lineRule="auto"/>
              <w:ind w:left="0"/>
              <w:jc w:val="left"/>
              <w:rPr>
                <w:rFonts w:ascii="Arial" w:hAnsi="Arial" w:cs="Arial"/>
              </w:rPr>
            </w:pPr>
            <w:r w:rsidRPr="00BB189E">
              <w:rPr>
                <w:rFonts w:ascii="Arial" w:hAnsi="Arial" w:cs="Arial"/>
                <w:highlight w:val="yellow"/>
              </w:rPr>
              <w:t>[REDACTED]</w:t>
            </w:r>
          </w:p>
        </w:tc>
      </w:tr>
      <w:tr w:rsidR="00D27243" w14:paraId="064E5A17" w14:textId="77777777" w:rsidTr="00BB189E">
        <w:tc>
          <w:tcPr>
            <w:tcW w:w="5088" w:type="dxa"/>
          </w:tcPr>
          <w:p w14:paraId="13502B0F" w14:textId="1E3AA390" w:rsidR="00D27243" w:rsidRPr="00D27243" w:rsidRDefault="00D27243" w:rsidP="00BB189E">
            <w:pPr>
              <w:spacing w:before="60" w:after="60" w:line="240" w:lineRule="auto"/>
              <w:ind w:left="0"/>
              <w:jc w:val="left"/>
              <w:rPr>
                <w:rFonts w:ascii="Arial" w:hAnsi="Arial" w:cs="Arial"/>
              </w:rPr>
            </w:pPr>
            <w:r w:rsidRPr="00D27243">
              <w:rPr>
                <w:rFonts w:ascii="Arial" w:hAnsi="Arial" w:cs="Arial"/>
              </w:rPr>
              <w:t>Economic recovery slower, or different than modelled, resulting in a more difficult operating environment and reduced opportunity to secure the required level of employment opportunities, negatively impacting performance</w:t>
            </w:r>
          </w:p>
        </w:tc>
        <w:tc>
          <w:tcPr>
            <w:tcW w:w="1985" w:type="dxa"/>
          </w:tcPr>
          <w:p w14:paraId="05909C1E" w14:textId="30647EBD" w:rsidR="00D27243" w:rsidRPr="00D27243" w:rsidRDefault="00D27243" w:rsidP="00BB189E">
            <w:pPr>
              <w:spacing w:before="60" w:after="60" w:line="240" w:lineRule="auto"/>
              <w:ind w:left="0"/>
              <w:jc w:val="center"/>
              <w:rPr>
                <w:rFonts w:ascii="Arial" w:hAnsi="Arial" w:cs="Arial"/>
              </w:rPr>
            </w:pPr>
            <w:r w:rsidRPr="00D27243">
              <w:rPr>
                <w:rFonts w:ascii="Arial" w:hAnsi="Arial" w:cs="Arial"/>
              </w:rPr>
              <w:t>Year 5</w:t>
            </w:r>
          </w:p>
        </w:tc>
        <w:tc>
          <w:tcPr>
            <w:tcW w:w="1829" w:type="dxa"/>
          </w:tcPr>
          <w:p w14:paraId="17C1F12F" w14:textId="5BCE9FDA" w:rsidR="00D27243" w:rsidRPr="00D27243" w:rsidRDefault="00BB189E" w:rsidP="00BB189E">
            <w:pPr>
              <w:spacing w:before="60" w:after="60" w:line="240" w:lineRule="auto"/>
              <w:ind w:left="0"/>
              <w:jc w:val="left"/>
              <w:rPr>
                <w:rFonts w:ascii="Arial" w:hAnsi="Arial" w:cs="Arial"/>
              </w:rPr>
            </w:pPr>
            <w:r w:rsidRPr="00BB189E">
              <w:rPr>
                <w:rFonts w:ascii="Arial" w:hAnsi="Arial" w:cs="Arial"/>
                <w:highlight w:val="yellow"/>
              </w:rPr>
              <w:t>[REDACTED]</w:t>
            </w:r>
          </w:p>
        </w:tc>
      </w:tr>
      <w:tr w:rsidR="00D27243" w14:paraId="31D91346" w14:textId="77777777" w:rsidTr="00BB189E">
        <w:tc>
          <w:tcPr>
            <w:tcW w:w="5088" w:type="dxa"/>
          </w:tcPr>
          <w:p w14:paraId="1BA638FD" w14:textId="77777777" w:rsidR="00D27243" w:rsidRPr="00D27243" w:rsidRDefault="00D27243" w:rsidP="00BB189E">
            <w:pPr>
              <w:spacing w:before="60" w:after="60" w:line="240" w:lineRule="auto"/>
              <w:ind w:left="0"/>
              <w:jc w:val="left"/>
              <w:rPr>
                <w:rFonts w:ascii="Arial" w:hAnsi="Arial" w:cs="Arial"/>
              </w:rPr>
            </w:pPr>
          </w:p>
        </w:tc>
        <w:tc>
          <w:tcPr>
            <w:tcW w:w="1985" w:type="dxa"/>
          </w:tcPr>
          <w:p w14:paraId="52E4F0D0" w14:textId="77777777" w:rsidR="00D27243" w:rsidRPr="00D27243" w:rsidRDefault="00D27243" w:rsidP="00BB189E">
            <w:pPr>
              <w:spacing w:before="60" w:after="60" w:line="240" w:lineRule="auto"/>
              <w:ind w:left="0"/>
              <w:jc w:val="center"/>
              <w:rPr>
                <w:rFonts w:ascii="Arial" w:hAnsi="Arial" w:cs="Arial"/>
              </w:rPr>
            </w:pPr>
          </w:p>
        </w:tc>
        <w:tc>
          <w:tcPr>
            <w:tcW w:w="1829" w:type="dxa"/>
          </w:tcPr>
          <w:p w14:paraId="33F75087" w14:textId="77777777" w:rsidR="00D27243" w:rsidRPr="00D27243" w:rsidRDefault="00D27243" w:rsidP="00BB189E">
            <w:pPr>
              <w:spacing w:before="60" w:after="60" w:line="240" w:lineRule="auto"/>
              <w:ind w:left="0"/>
              <w:jc w:val="left"/>
              <w:rPr>
                <w:rFonts w:ascii="Arial" w:hAnsi="Arial" w:cs="Arial"/>
              </w:rPr>
            </w:pPr>
          </w:p>
        </w:tc>
      </w:tr>
      <w:tr w:rsidR="00D27243" w14:paraId="1BE8BEA3" w14:textId="77777777" w:rsidTr="00BB189E">
        <w:tc>
          <w:tcPr>
            <w:tcW w:w="5088" w:type="dxa"/>
          </w:tcPr>
          <w:p w14:paraId="51FF3BEF" w14:textId="604527D0" w:rsidR="00D27243" w:rsidRPr="00D27243" w:rsidRDefault="00D27243" w:rsidP="00BB189E">
            <w:pPr>
              <w:spacing w:before="60" w:after="60" w:line="240" w:lineRule="auto"/>
              <w:ind w:left="0"/>
              <w:jc w:val="left"/>
              <w:rPr>
                <w:rFonts w:ascii="Arial" w:hAnsi="Arial" w:cs="Arial"/>
              </w:rPr>
            </w:pPr>
            <w:r w:rsidRPr="00D27243">
              <w:rPr>
                <w:rFonts w:ascii="Arial" w:hAnsi="Arial" w:cs="Arial"/>
              </w:rPr>
              <w:t>Volumes referred through to the programme less than those modelled, limiting engagement on the programme and impacting commercial returns</w:t>
            </w:r>
          </w:p>
        </w:tc>
        <w:tc>
          <w:tcPr>
            <w:tcW w:w="1985" w:type="dxa"/>
          </w:tcPr>
          <w:p w14:paraId="47AB2102" w14:textId="5815483A" w:rsidR="00D27243" w:rsidRPr="00D27243" w:rsidRDefault="00D27243" w:rsidP="00BB189E">
            <w:pPr>
              <w:spacing w:before="60" w:after="60" w:line="240" w:lineRule="auto"/>
              <w:ind w:left="0"/>
              <w:jc w:val="center"/>
              <w:rPr>
                <w:rFonts w:ascii="Arial" w:hAnsi="Arial" w:cs="Arial"/>
              </w:rPr>
            </w:pPr>
            <w:r w:rsidRPr="00D27243">
              <w:rPr>
                <w:rFonts w:ascii="Arial" w:hAnsi="Arial" w:cs="Arial"/>
              </w:rPr>
              <w:t>Year 1</w:t>
            </w:r>
          </w:p>
        </w:tc>
        <w:tc>
          <w:tcPr>
            <w:tcW w:w="1829" w:type="dxa"/>
          </w:tcPr>
          <w:p w14:paraId="0B1E13C2" w14:textId="32714C81" w:rsidR="00D27243" w:rsidRPr="00D27243" w:rsidRDefault="00BB189E" w:rsidP="00BB189E">
            <w:pPr>
              <w:spacing w:before="60" w:after="60" w:line="240" w:lineRule="auto"/>
              <w:ind w:left="0"/>
              <w:jc w:val="left"/>
              <w:rPr>
                <w:rFonts w:ascii="Arial" w:hAnsi="Arial" w:cs="Arial"/>
              </w:rPr>
            </w:pPr>
            <w:r w:rsidRPr="00BB189E">
              <w:rPr>
                <w:rFonts w:ascii="Arial" w:hAnsi="Arial" w:cs="Arial"/>
                <w:highlight w:val="yellow"/>
              </w:rPr>
              <w:t>[REDACTED]</w:t>
            </w:r>
          </w:p>
        </w:tc>
      </w:tr>
      <w:tr w:rsidR="00D27243" w14:paraId="5BC39EF0" w14:textId="77777777" w:rsidTr="00BB189E">
        <w:tc>
          <w:tcPr>
            <w:tcW w:w="5088" w:type="dxa"/>
          </w:tcPr>
          <w:p w14:paraId="24D2DC25" w14:textId="3E8421FA" w:rsidR="00D27243" w:rsidRPr="00D27243" w:rsidRDefault="00D27243" w:rsidP="00BB189E">
            <w:pPr>
              <w:spacing w:before="60" w:after="60" w:line="240" w:lineRule="auto"/>
              <w:ind w:left="0"/>
              <w:jc w:val="left"/>
              <w:rPr>
                <w:rFonts w:ascii="Arial" w:hAnsi="Arial" w:cs="Arial"/>
              </w:rPr>
            </w:pPr>
            <w:r w:rsidRPr="00D27243">
              <w:rPr>
                <w:rFonts w:ascii="Arial" w:hAnsi="Arial" w:cs="Arial"/>
              </w:rPr>
              <w:t>Volumes referred through to the programme less than those modelled, limiting engagement on the programme and impacting commercial returns</w:t>
            </w:r>
          </w:p>
        </w:tc>
        <w:tc>
          <w:tcPr>
            <w:tcW w:w="1985" w:type="dxa"/>
          </w:tcPr>
          <w:p w14:paraId="48543422" w14:textId="6E184617" w:rsidR="00D27243" w:rsidRPr="00D27243" w:rsidRDefault="00D27243" w:rsidP="00BB189E">
            <w:pPr>
              <w:spacing w:before="60" w:after="60" w:line="240" w:lineRule="auto"/>
              <w:ind w:left="0"/>
              <w:jc w:val="center"/>
              <w:rPr>
                <w:rFonts w:ascii="Arial" w:hAnsi="Arial" w:cs="Arial"/>
              </w:rPr>
            </w:pPr>
            <w:r w:rsidRPr="00D27243">
              <w:rPr>
                <w:rFonts w:ascii="Arial" w:hAnsi="Arial" w:cs="Arial"/>
              </w:rPr>
              <w:t>Year 2</w:t>
            </w:r>
          </w:p>
        </w:tc>
        <w:tc>
          <w:tcPr>
            <w:tcW w:w="1829" w:type="dxa"/>
          </w:tcPr>
          <w:p w14:paraId="6160DB22" w14:textId="3B03DC68" w:rsidR="00D27243" w:rsidRPr="00D27243" w:rsidRDefault="00BB189E" w:rsidP="00BB189E">
            <w:pPr>
              <w:spacing w:before="60" w:after="60" w:line="240" w:lineRule="auto"/>
              <w:ind w:left="0"/>
              <w:jc w:val="left"/>
              <w:rPr>
                <w:rFonts w:ascii="Arial" w:hAnsi="Arial" w:cs="Arial"/>
              </w:rPr>
            </w:pPr>
            <w:r w:rsidRPr="00BB189E">
              <w:rPr>
                <w:rFonts w:ascii="Arial" w:hAnsi="Arial" w:cs="Arial"/>
                <w:highlight w:val="yellow"/>
              </w:rPr>
              <w:t>[REDACTED]</w:t>
            </w:r>
          </w:p>
        </w:tc>
      </w:tr>
      <w:tr w:rsidR="00D27243" w14:paraId="0AE8D279" w14:textId="77777777" w:rsidTr="00BB189E">
        <w:tc>
          <w:tcPr>
            <w:tcW w:w="5088" w:type="dxa"/>
          </w:tcPr>
          <w:p w14:paraId="3B27B7F7" w14:textId="748E84AE" w:rsidR="00D27243" w:rsidRPr="00D27243" w:rsidRDefault="00D27243" w:rsidP="00BB189E">
            <w:pPr>
              <w:spacing w:before="60" w:after="60" w:line="240" w:lineRule="auto"/>
              <w:ind w:left="0"/>
              <w:jc w:val="left"/>
              <w:rPr>
                <w:rFonts w:ascii="Arial" w:hAnsi="Arial" w:cs="Arial"/>
              </w:rPr>
            </w:pPr>
            <w:r w:rsidRPr="00D27243">
              <w:rPr>
                <w:rFonts w:ascii="Arial" w:hAnsi="Arial" w:cs="Arial"/>
              </w:rPr>
              <w:t>Volumes referred through to the programme less than those modelled, limiting engagement on the programme and impacting commercial returns</w:t>
            </w:r>
          </w:p>
        </w:tc>
        <w:tc>
          <w:tcPr>
            <w:tcW w:w="1985" w:type="dxa"/>
          </w:tcPr>
          <w:p w14:paraId="7DC953D8" w14:textId="1A85034B" w:rsidR="00D27243" w:rsidRPr="00D27243" w:rsidRDefault="00D27243" w:rsidP="00BB189E">
            <w:pPr>
              <w:spacing w:before="60" w:after="60" w:line="240" w:lineRule="auto"/>
              <w:ind w:left="0"/>
              <w:jc w:val="center"/>
              <w:rPr>
                <w:rFonts w:ascii="Arial" w:hAnsi="Arial" w:cs="Arial"/>
              </w:rPr>
            </w:pPr>
            <w:r w:rsidRPr="00D27243">
              <w:rPr>
                <w:rFonts w:ascii="Arial" w:hAnsi="Arial" w:cs="Arial"/>
              </w:rPr>
              <w:t>Year 3</w:t>
            </w:r>
          </w:p>
        </w:tc>
        <w:tc>
          <w:tcPr>
            <w:tcW w:w="1829" w:type="dxa"/>
          </w:tcPr>
          <w:p w14:paraId="2FA292DC" w14:textId="76E0361F" w:rsidR="00D27243" w:rsidRPr="00D27243" w:rsidRDefault="00BB189E" w:rsidP="00BB189E">
            <w:pPr>
              <w:spacing w:before="60" w:after="60" w:line="240" w:lineRule="auto"/>
              <w:ind w:left="0"/>
              <w:jc w:val="left"/>
              <w:rPr>
                <w:rFonts w:ascii="Arial" w:hAnsi="Arial" w:cs="Arial"/>
              </w:rPr>
            </w:pPr>
            <w:r w:rsidRPr="00BB189E">
              <w:rPr>
                <w:rFonts w:ascii="Arial" w:hAnsi="Arial" w:cs="Arial"/>
                <w:highlight w:val="yellow"/>
              </w:rPr>
              <w:t>[REDACTED]</w:t>
            </w:r>
          </w:p>
        </w:tc>
      </w:tr>
      <w:tr w:rsidR="00D27243" w14:paraId="711E47E5" w14:textId="77777777" w:rsidTr="00BB189E">
        <w:tc>
          <w:tcPr>
            <w:tcW w:w="5088" w:type="dxa"/>
          </w:tcPr>
          <w:p w14:paraId="4635C434" w14:textId="47B5E11D" w:rsidR="00D27243" w:rsidRPr="00D27243" w:rsidRDefault="00D27243" w:rsidP="00BB189E">
            <w:pPr>
              <w:spacing w:before="60" w:after="60" w:line="240" w:lineRule="auto"/>
              <w:ind w:left="0"/>
              <w:jc w:val="left"/>
              <w:rPr>
                <w:rFonts w:ascii="Arial" w:hAnsi="Arial" w:cs="Arial"/>
              </w:rPr>
            </w:pPr>
            <w:r w:rsidRPr="00D27243">
              <w:rPr>
                <w:rFonts w:ascii="Arial" w:hAnsi="Arial" w:cs="Arial"/>
              </w:rPr>
              <w:t>Volumes referred through to the programme less than those modelled, limiting engagement on the programme and impacting commercial returns</w:t>
            </w:r>
          </w:p>
        </w:tc>
        <w:tc>
          <w:tcPr>
            <w:tcW w:w="1985" w:type="dxa"/>
          </w:tcPr>
          <w:p w14:paraId="17B4CE51" w14:textId="2789F5AC" w:rsidR="00D27243" w:rsidRPr="00D27243" w:rsidRDefault="00D27243" w:rsidP="00BB189E">
            <w:pPr>
              <w:spacing w:before="60" w:after="60" w:line="240" w:lineRule="auto"/>
              <w:ind w:left="0"/>
              <w:jc w:val="center"/>
              <w:rPr>
                <w:rFonts w:ascii="Arial" w:hAnsi="Arial" w:cs="Arial"/>
              </w:rPr>
            </w:pPr>
            <w:r w:rsidRPr="00D27243">
              <w:rPr>
                <w:rFonts w:ascii="Arial" w:hAnsi="Arial" w:cs="Arial"/>
              </w:rPr>
              <w:t>Year 4</w:t>
            </w:r>
          </w:p>
        </w:tc>
        <w:tc>
          <w:tcPr>
            <w:tcW w:w="1829" w:type="dxa"/>
          </w:tcPr>
          <w:p w14:paraId="0E5BC196" w14:textId="2F25A79F" w:rsidR="00D27243" w:rsidRPr="00D27243" w:rsidRDefault="00BB189E" w:rsidP="00BB189E">
            <w:pPr>
              <w:spacing w:before="60" w:after="60" w:line="240" w:lineRule="auto"/>
              <w:ind w:left="0"/>
              <w:jc w:val="left"/>
              <w:rPr>
                <w:rFonts w:ascii="Arial" w:hAnsi="Arial" w:cs="Arial"/>
              </w:rPr>
            </w:pPr>
            <w:r w:rsidRPr="00BB189E">
              <w:rPr>
                <w:rFonts w:ascii="Arial" w:hAnsi="Arial" w:cs="Arial"/>
                <w:highlight w:val="yellow"/>
              </w:rPr>
              <w:t>[REDACTED]</w:t>
            </w:r>
          </w:p>
        </w:tc>
      </w:tr>
      <w:tr w:rsidR="00D27243" w14:paraId="76EF9AFB" w14:textId="77777777" w:rsidTr="00BB189E">
        <w:tc>
          <w:tcPr>
            <w:tcW w:w="5088" w:type="dxa"/>
          </w:tcPr>
          <w:p w14:paraId="17FB1EAD" w14:textId="5E961E10" w:rsidR="00D27243" w:rsidRPr="00D27243" w:rsidRDefault="00D27243" w:rsidP="00BB189E">
            <w:pPr>
              <w:spacing w:before="60" w:after="60" w:line="240" w:lineRule="auto"/>
              <w:ind w:left="0"/>
              <w:jc w:val="left"/>
              <w:rPr>
                <w:rFonts w:ascii="Arial" w:hAnsi="Arial" w:cs="Arial"/>
              </w:rPr>
            </w:pPr>
            <w:r w:rsidRPr="00D27243">
              <w:rPr>
                <w:rFonts w:ascii="Arial" w:hAnsi="Arial" w:cs="Arial"/>
              </w:rPr>
              <w:t>Volumes referred through to the programme less than those modelled, limiting engagement on the programme and impacting commercial returns</w:t>
            </w:r>
          </w:p>
        </w:tc>
        <w:tc>
          <w:tcPr>
            <w:tcW w:w="1985" w:type="dxa"/>
          </w:tcPr>
          <w:p w14:paraId="17D4825B" w14:textId="400C3995" w:rsidR="00D27243" w:rsidRPr="00D27243" w:rsidRDefault="00D27243" w:rsidP="00BB189E">
            <w:pPr>
              <w:spacing w:before="60" w:after="60" w:line="240" w:lineRule="auto"/>
              <w:ind w:left="0"/>
              <w:jc w:val="center"/>
              <w:rPr>
                <w:rFonts w:ascii="Arial" w:hAnsi="Arial" w:cs="Arial"/>
              </w:rPr>
            </w:pPr>
            <w:r w:rsidRPr="00D27243">
              <w:rPr>
                <w:rFonts w:ascii="Arial" w:hAnsi="Arial" w:cs="Arial"/>
              </w:rPr>
              <w:t>Year 5</w:t>
            </w:r>
          </w:p>
        </w:tc>
        <w:tc>
          <w:tcPr>
            <w:tcW w:w="1829" w:type="dxa"/>
          </w:tcPr>
          <w:p w14:paraId="4E99A22E" w14:textId="17254145" w:rsidR="00D27243" w:rsidRPr="00D27243" w:rsidRDefault="00BB189E" w:rsidP="00BB189E">
            <w:pPr>
              <w:spacing w:before="60" w:after="60" w:line="240" w:lineRule="auto"/>
              <w:ind w:left="0"/>
              <w:jc w:val="left"/>
              <w:rPr>
                <w:rFonts w:ascii="Arial" w:hAnsi="Arial" w:cs="Arial"/>
              </w:rPr>
            </w:pPr>
            <w:r w:rsidRPr="00BB189E">
              <w:rPr>
                <w:rFonts w:ascii="Arial" w:hAnsi="Arial" w:cs="Arial"/>
                <w:highlight w:val="yellow"/>
              </w:rPr>
              <w:t>[REDACTED]</w:t>
            </w:r>
          </w:p>
        </w:tc>
      </w:tr>
      <w:tr w:rsidR="00D27243" w14:paraId="09E97298" w14:textId="77777777" w:rsidTr="00BB189E">
        <w:tc>
          <w:tcPr>
            <w:tcW w:w="5088" w:type="dxa"/>
          </w:tcPr>
          <w:p w14:paraId="27EC8101" w14:textId="77777777" w:rsidR="00D27243" w:rsidRPr="00D27243" w:rsidRDefault="00D27243" w:rsidP="00BB189E">
            <w:pPr>
              <w:spacing w:before="60" w:after="60" w:line="240" w:lineRule="auto"/>
              <w:ind w:left="0"/>
              <w:jc w:val="left"/>
              <w:rPr>
                <w:rFonts w:ascii="Arial" w:hAnsi="Arial" w:cs="Arial"/>
              </w:rPr>
            </w:pPr>
          </w:p>
        </w:tc>
        <w:tc>
          <w:tcPr>
            <w:tcW w:w="1985" w:type="dxa"/>
          </w:tcPr>
          <w:p w14:paraId="371DBC62" w14:textId="77777777" w:rsidR="00D27243" w:rsidRPr="00D27243" w:rsidRDefault="00D27243" w:rsidP="00BB189E">
            <w:pPr>
              <w:spacing w:before="60" w:after="60" w:line="240" w:lineRule="auto"/>
              <w:ind w:left="0"/>
              <w:jc w:val="center"/>
              <w:rPr>
                <w:rFonts w:ascii="Arial" w:hAnsi="Arial" w:cs="Arial"/>
              </w:rPr>
            </w:pPr>
          </w:p>
        </w:tc>
        <w:tc>
          <w:tcPr>
            <w:tcW w:w="1829" w:type="dxa"/>
          </w:tcPr>
          <w:p w14:paraId="0AD0DE36" w14:textId="77777777" w:rsidR="00D27243" w:rsidRPr="00D27243" w:rsidRDefault="00D27243" w:rsidP="00BB189E">
            <w:pPr>
              <w:spacing w:before="60" w:after="60" w:line="240" w:lineRule="auto"/>
              <w:ind w:left="0"/>
              <w:jc w:val="left"/>
              <w:rPr>
                <w:rFonts w:ascii="Arial" w:hAnsi="Arial" w:cs="Arial"/>
              </w:rPr>
            </w:pPr>
          </w:p>
        </w:tc>
      </w:tr>
      <w:tr w:rsidR="00D27243" w14:paraId="2D929DD9" w14:textId="77777777" w:rsidTr="00BB189E">
        <w:tc>
          <w:tcPr>
            <w:tcW w:w="5088" w:type="dxa"/>
          </w:tcPr>
          <w:p w14:paraId="5812654F" w14:textId="06ED6EEA" w:rsidR="00D27243" w:rsidRPr="00D27243" w:rsidRDefault="00D27243" w:rsidP="00BB189E">
            <w:pPr>
              <w:spacing w:before="60" w:after="60" w:line="240" w:lineRule="auto"/>
              <w:ind w:left="0"/>
              <w:jc w:val="left"/>
              <w:rPr>
                <w:rFonts w:ascii="Arial" w:hAnsi="Arial" w:cs="Arial"/>
              </w:rPr>
            </w:pPr>
            <w:r w:rsidRPr="00D27243">
              <w:rPr>
                <w:rFonts w:ascii="Arial" w:hAnsi="Arial" w:cs="Arial"/>
              </w:rPr>
              <w:t>Redundancy Costs</w:t>
            </w:r>
          </w:p>
        </w:tc>
        <w:tc>
          <w:tcPr>
            <w:tcW w:w="1985" w:type="dxa"/>
          </w:tcPr>
          <w:p w14:paraId="54C55AF2" w14:textId="5DC4C5CC" w:rsidR="00D27243" w:rsidRPr="00D27243" w:rsidRDefault="00D27243" w:rsidP="00BB189E">
            <w:pPr>
              <w:spacing w:before="60" w:after="60" w:line="240" w:lineRule="auto"/>
              <w:ind w:left="0"/>
              <w:jc w:val="center"/>
              <w:rPr>
                <w:rFonts w:ascii="Arial" w:hAnsi="Arial" w:cs="Arial"/>
              </w:rPr>
            </w:pPr>
            <w:r w:rsidRPr="00D27243">
              <w:rPr>
                <w:rFonts w:ascii="Arial" w:hAnsi="Arial" w:cs="Arial"/>
              </w:rPr>
              <w:t>Year 5</w:t>
            </w:r>
          </w:p>
        </w:tc>
        <w:tc>
          <w:tcPr>
            <w:tcW w:w="1829" w:type="dxa"/>
          </w:tcPr>
          <w:p w14:paraId="323EC830" w14:textId="5B515B8D" w:rsidR="00D27243" w:rsidRPr="00D27243" w:rsidRDefault="00BB189E" w:rsidP="00BB189E">
            <w:pPr>
              <w:spacing w:before="60" w:after="60" w:line="240" w:lineRule="auto"/>
              <w:ind w:left="0"/>
              <w:jc w:val="left"/>
              <w:rPr>
                <w:rFonts w:ascii="Arial" w:hAnsi="Arial" w:cs="Arial"/>
              </w:rPr>
            </w:pPr>
            <w:r w:rsidRPr="00BB189E">
              <w:rPr>
                <w:rFonts w:ascii="Arial" w:hAnsi="Arial" w:cs="Arial"/>
                <w:highlight w:val="yellow"/>
              </w:rPr>
              <w:t>[REDACTED]</w:t>
            </w:r>
          </w:p>
        </w:tc>
      </w:tr>
    </w:tbl>
    <w:p w14:paraId="70AA734C" w14:textId="338B5328" w:rsidR="00391260" w:rsidRPr="00E66FA3" w:rsidRDefault="00624A6D" w:rsidP="00D44028">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 xml:space="preserve">Specified </w:t>
      </w:r>
      <w:r w:rsidR="00391260">
        <w:rPr>
          <w:rFonts w:ascii="Arial" w:hAnsi="Arial" w:cs="Arial"/>
          <w:b w:val="0"/>
          <w:color w:val="365F91"/>
          <w:sz w:val="32"/>
        </w:rPr>
        <w:t>Participant Costs</w:t>
      </w:r>
    </w:p>
    <w:p w14:paraId="561617C7" w14:textId="70078EC4" w:rsidR="00391260" w:rsidRDefault="00391260" w:rsidP="00391260">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Pr>
          <w:rFonts w:ascii="Arial" w:hAnsi="Arial" w:cs="Arial"/>
        </w:rPr>
        <w:t>Supplier has specified the following Participant Costs in the contract cost register in its BAFO (“</w:t>
      </w:r>
      <w:r w:rsidR="00624A6D">
        <w:rPr>
          <w:rFonts w:ascii="Arial" w:hAnsi="Arial" w:cs="Arial"/>
        </w:rPr>
        <w:t>Specified</w:t>
      </w:r>
      <w:r>
        <w:rPr>
          <w:rFonts w:ascii="Arial" w:hAnsi="Arial" w:cs="Arial"/>
        </w:rPr>
        <w:t xml:space="preserve"> Participant Costs”):</w:t>
      </w:r>
    </w:p>
    <w:tbl>
      <w:tblPr>
        <w:tblStyle w:val="TableGrid"/>
        <w:tblW w:w="0" w:type="auto"/>
        <w:tblInd w:w="709"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521"/>
        <w:gridCol w:w="1985"/>
        <w:gridCol w:w="2396"/>
      </w:tblGrid>
      <w:tr w:rsidR="000215B8" w14:paraId="71DCCCB3" w14:textId="77777777" w:rsidTr="00BB189E">
        <w:trPr>
          <w:tblHeader/>
        </w:trPr>
        <w:tc>
          <w:tcPr>
            <w:tcW w:w="4521" w:type="dxa"/>
            <w:tcBorders>
              <w:top w:val="single" w:sz="12" w:space="0" w:color="auto"/>
              <w:bottom w:val="single" w:sz="12" w:space="0" w:color="auto"/>
            </w:tcBorders>
          </w:tcPr>
          <w:p w14:paraId="289B2029" w14:textId="0A62A21D" w:rsidR="000215B8" w:rsidRPr="000215B8" w:rsidRDefault="000215B8" w:rsidP="00BB189E">
            <w:pPr>
              <w:spacing w:before="60" w:after="60" w:line="240" w:lineRule="auto"/>
              <w:ind w:left="0"/>
              <w:jc w:val="left"/>
              <w:rPr>
                <w:rFonts w:ascii="Arial" w:hAnsi="Arial" w:cs="Arial"/>
                <w:b/>
              </w:rPr>
            </w:pPr>
            <w:r w:rsidRPr="000215B8">
              <w:rPr>
                <w:rFonts w:ascii="Arial" w:hAnsi="Arial" w:cs="Arial"/>
                <w:b/>
              </w:rPr>
              <w:t>Specified Participant Costs</w:t>
            </w:r>
          </w:p>
        </w:tc>
        <w:tc>
          <w:tcPr>
            <w:tcW w:w="1985" w:type="dxa"/>
            <w:tcBorders>
              <w:top w:val="single" w:sz="12" w:space="0" w:color="auto"/>
              <w:bottom w:val="single" w:sz="12" w:space="0" w:color="auto"/>
            </w:tcBorders>
          </w:tcPr>
          <w:p w14:paraId="500907A4" w14:textId="77777777" w:rsidR="000215B8" w:rsidRPr="000215B8" w:rsidRDefault="000215B8" w:rsidP="00BB189E">
            <w:pPr>
              <w:spacing w:before="60" w:after="60" w:line="240" w:lineRule="auto"/>
              <w:ind w:left="0"/>
              <w:jc w:val="center"/>
              <w:rPr>
                <w:rFonts w:ascii="Arial" w:hAnsi="Arial" w:cs="Arial"/>
                <w:b/>
              </w:rPr>
            </w:pPr>
            <w:r w:rsidRPr="000215B8">
              <w:rPr>
                <w:rFonts w:ascii="Arial" w:hAnsi="Arial" w:cs="Arial"/>
                <w:b/>
              </w:rPr>
              <w:t>Relevant Period</w:t>
            </w:r>
          </w:p>
          <w:p w14:paraId="080D680E" w14:textId="1FF2372B" w:rsidR="000215B8" w:rsidRPr="000215B8" w:rsidRDefault="000215B8" w:rsidP="00BB189E">
            <w:pPr>
              <w:spacing w:before="60" w:after="60" w:line="240" w:lineRule="auto"/>
              <w:ind w:left="0"/>
              <w:jc w:val="center"/>
              <w:rPr>
                <w:rFonts w:ascii="Arial" w:hAnsi="Arial" w:cs="Arial"/>
                <w:b/>
              </w:rPr>
            </w:pPr>
          </w:p>
        </w:tc>
        <w:tc>
          <w:tcPr>
            <w:tcW w:w="2396" w:type="dxa"/>
            <w:tcBorders>
              <w:top w:val="single" w:sz="12" w:space="0" w:color="auto"/>
              <w:bottom w:val="single" w:sz="12" w:space="0" w:color="auto"/>
            </w:tcBorders>
          </w:tcPr>
          <w:p w14:paraId="055D92FE" w14:textId="4144A5E2" w:rsidR="000215B8" w:rsidRPr="000215B8" w:rsidRDefault="000215B8" w:rsidP="00BB189E">
            <w:pPr>
              <w:spacing w:before="60" w:after="60" w:line="240" w:lineRule="auto"/>
              <w:ind w:left="0"/>
              <w:jc w:val="left"/>
              <w:rPr>
                <w:rFonts w:ascii="Arial" w:hAnsi="Arial" w:cs="Arial"/>
              </w:rPr>
            </w:pPr>
            <w:r w:rsidRPr="000215B8">
              <w:rPr>
                <w:rFonts w:ascii="Arial" w:hAnsi="Arial" w:cs="Arial"/>
                <w:b/>
              </w:rPr>
              <w:t>Amount</w:t>
            </w:r>
          </w:p>
        </w:tc>
      </w:tr>
      <w:tr w:rsidR="000215B8" w14:paraId="2794C16F" w14:textId="77777777" w:rsidTr="00BB189E">
        <w:tc>
          <w:tcPr>
            <w:tcW w:w="4521" w:type="dxa"/>
            <w:tcBorders>
              <w:top w:val="single" w:sz="12" w:space="0" w:color="auto"/>
            </w:tcBorders>
          </w:tcPr>
          <w:p w14:paraId="3EA5D23C" w14:textId="6EDC7BD2" w:rsidR="000215B8" w:rsidRPr="000215B8" w:rsidRDefault="000215B8" w:rsidP="00BB189E">
            <w:pPr>
              <w:spacing w:before="60" w:after="60" w:line="240" w:lineRule="auto"/>
              <w:ind w:left="0"/>
              <w:jc w:val="left"/>
              <w:rPr>
                <w:rFonts w:ascii="Arial" w:hAnsi="Arial" w:cs="Arial"/>
              </w:rPr>
            </w:pPr>
            <w:r w:rsidRPr="000215B8">
              <w:rPr>
                <w:rFonts w:ascii="Arial" w:hAnsi="Arial" w:cs="Arial"/>
              </w:rPr>
              <w:t>Participant Travel Costs</w:t>
            </w:r>
          </w:p>
        </w:tc>
        <w:tc>
          <w:tcPr>
            <w:tcW w:w="1985" w:type="dxa"/>
            <w:tcBorders>
              <w:top w:val="single" w:sz="12" w:space="0" w:color="auto"/>
            </w:tcBorders>
          </w:tcPr>
          <w:p w14:paraId="7A7F0E27" w14:textId="277F3277" w:rsidR="000215B8" w:rsidRPr="000215B8" w:rsidRDefault="000215B8" w:rsidP="00BB189E">
            <w:pPr>
              <w:spacing w:before="60" w:after="60" w:line="240" w:lineRule="auto"/>
              <w:ind w:left="0"/>
              <w:jc w:val="center"/>
              <w:rPr>
                <w:rFonts w:ascii="Arial" w:hAnsi="Arial" w:cs="Arial"/>
              </w:rPr>
            </w:pPr>
            <w:r w:rsidRPr="000215B8">
              <w:rPr>
                <w:rFonts w:ascii="Arial" w:hAnsi="Arial" w:cs="Arial"/>
              </w:rPr>
              <w:t>Year 1</w:t>
            </w:r>
          </w:p>
        </w:tc>
        <w:tc>
          <w:tcPr>
            <w:tcW w:w="2396" w:type="dxa"/>
            <w:tcBorders>
              <w:top w:val="single" w:sz="12" w:space="0" w:color="auto"/>
            </w:tcBorders>
          </w:tcPr>
          <w:p w14:paraId="774EDD82" w14:textId="2907C75A" w:rsidR="000215B8" w:rsidRPr="000215B8" w:rsidRDefault="00BB189E" w:rsidP="00BB189E">
            <w:pPr>
              <w:spacing w:before="60" w:after="60" w:line="240" w:lineRule="auto"/>
              <w:ind w:left="0"/>
              <w:jc w:val="left"/>
              <w:rPr>
                <w:rFonts w:ascii="Arial" w:hAnsi="Arial" w:cs="Arial"/>
              </w:rPr>
            </w:pPr>
            <w:r w:rsidRPr="00BB189E">
              <w:rPr>
                <w:rFonts w:ascii="Arial" w:hAnsi="Arial" w:cs="Arial"/>
                <w:highlight w:val="yellow"/>
              </w:rPr>
              <w:t>[REDACTED]</w:t>
            </w:r>
          </w:p>
        </w:tc>
      </w:tr>
      <w:tr w:rsidR="000215B8" w14:paraId="5ABB97F2" w14:textId="77777777" w:rsidTr="00BB189E">
        <w:tc>
          <w:tcPr>
            <w:tcW w:w="4521" w:type="dxa"/>
          </w:tcPr>
          <w:p w14:paraId="10CD86E2" w14:textId="67D9CDC3" w:rsidR="000215B8" w:rsidRPr="000215B8" w:rsidRDefault="000215B8" w:rsidP="00BB189E">
            <w:pPr>
              <w:spacing w:before="60" w:after="60" w:line="240" w:lineRule="auto"/>
              <w:ind w:left="0"/>
              <w:jc w:val="left"/>
              <w:rPr>
                <w:rFonts w:ascii="Arial" w:hAnsi="Arial" w:cs="Arial"/>
              </w:rPr>
            </w:pPr>
            <w:r w:rsidRPr="000215B8">
              <w:rPr>
                <w:rFonts w:ascii="Arial" w:hAnsi="Arial" w:cs="Arial"/>
              </w:rPr>
              <w:t>Participant Travel Costs</w:t>
            </w:r>
          </w:p>
        </w:tc>
        <w:tc>
          <w:tcPr>
            <w:tcW w:w="1985" w:type="dxa"/>
          </w:tcPr>
          <w:p w14:paraId="37BC517C" w14:textId="0287779A" w:rsidR="000215B8" w:rsidRPr="000215B8" w:rsidRDefault="000215B8" w:rsidP="00BB189E">
            <w:pPr>
              <w:spacing w:before="60" w:after="60" w:line="240" w:lineRule="auto"/>
              <w:ind w:left="0"/>
              <w:jc w:val="center"/>
              <w:rPr>
                <w:rFonts w:ascii="Arial" w:hAnsi="Arial" w:cs="Arial"/>
              </w:rPr>
            </w:pPr>
            <w:r w:rsidRPr="000215B8">
              <w:rPr>
                <w:rFonts w:ascii="Arial" w:hAnsi="Arial" w:cs="Arial"/>
              </w:rPr>
              <w:t>Year 2</w:t>
            </w:r>
          </w:p>
        </w:tc>
        <w:tc>
          <w:tcPr>
            <w:tcW w:w="2396" w:type="dxa"/>
          </w:tcPr>
          <w:p w14:paraId="4E8EE387" w14:textId="16A10055" w:rsidR="000215B8" w:rsidRPr="000215B8" w:rsidRDefault="00BB189E" w:rsidP="00BB189E">
            <w:pPr>
              <w:spacing w:before="60" w:after="60" w:line="240" w:lineRule="auto"/>
              <w:ind w:left="0"/>
              <w:jc w:val="left"/>
              <w:rPr>
                <w:rFonts w:ascii="Arial" w:hAnsi="Arial" w:cs="Arial"/>
              </w:rPr>
            </w:pPr>
            <w:r w:rsidRPr="00BB189E">
              <w:rPr>
                <w:rFonts w:ascii="Arial" w:hAnsi="Arial" w:cs="Arial"/>
                <w:highlight w:val="yellow"/>
              </w:rPr>
              <w:t>[REDACTED]</w:t>
            </w:r>
          </w:p>
        </w:tc>
      </w:tr>
      <w:tr w:rsidR="000215B8" w14:paraId="7120E29C" w14:textId="77777777" w:rsidTr="00BB189E">
        <w:tc>
          <w:tcPr>
            <w:tcW w:w="4521" w:type="dxa"/>
          </w:tcPr>
          <w:p w14:paraId="69C0F9F3" w14:textId="46855980" w:rsidR="000215B8" w:rsidRPr="000215B8" w:rsidRDefault="000215B8" w:rsidP="00BB189E">
            <w:pPr>
              <w:spacing w:before="60" w:after="60" w:line="240" w:lineRule="auto"/>
              <w:ind w:left="0"/>
              <w:jc w:val="left"/>
              <w:rPr>
                <w:rFonts w:ascii="Arial" w:hAnsi="Arial" w:cs="Arial"/>
              </w:rPr>
            </w:pPr>
            <w:r w:rsidRPr="000215B8">
              <w:rPr>
                <w:rFonts w:ascii="Arial" w:hAnsi="Arial" w:cs="Arial"/>
              </w:rPr>
              <w:t>Participant Travel Costs</w:t>
            </w:r>
          </w:p>
        </w:tc>
        <w:tc>
          <w:tcPr>
            <w:tcW w:w="1985" w:type="dxa"/>
          </w:tcPr>
          <w:p w14:paraId="2B41D3B8" w14:textId="6E6EAE9F" w:rsidR="000215B8" w:rsidRPr="000215B8" w:rsidRDefault="000215B8" w:rsidP="00BB189E">
            <w:pPr>
              <w:spacing w:before="60" w:after="60" w:line="240" w:lineRule="auto"/>
              <w:ind w:left="0"/>
              <w:jc w:val="center"/>
              <w:rPr>
                <w:rFonts w:ascii="Arial" w:hAnsi="Arial" w:cs="Arial"/>
              </w:rPr>
            </w:pPr>
            <w:r w:rsidRPr="000215B8">
              <w:rPr>
                <w:rFonts w:ascii="Arial" w:hAnsi="Arial" w:cs="Arial"/>
              </w:rPr>
              <w:t>Year 3</w:t>
            </w:r>
          </w:p>
        </w:tc>
        <w:tc>
          <w:tcPr>
            <w:tcW w:w="2396" w:type="dxa"/>
          </w:tcPr>
          <w:p w14:paraId="1763F7AA" w14:textId="36433CF9" w:rsidR="000215B8" w:rsidRPr="000215B8" w:rsidRDefault="00BB189E" w:rsidP="00BB189E">
            <w:pPr>
              <w:spacing w:before="60" w:after="60" w:line="240" w:lineRule="auto"/>
              <w:ind w:left="0"/>
              <w:jc w:val="left"/>
              <w:rPr>
                <w:rFonts w:ascii="Arial" w:hAnsi="Arial" w:cs="Arial"/>
              </w:rPr>
            </w:pPr>
            <w:r w:rsidRPr="00BB189E">
              <w:rPr>
                <w:rFonts w:ascii="Arial" w:hAnsi="Arial" w:cs="Arial"/>
                <w:highlight w:val="yellow"/>
              </w:rPr>
              <w:t>[REDACTED]</w:t>
            </w:r>
          </w:p>
        </w:tc>
      </w:tr>
      <w:tr w:rsidR="000215B8" w14:paraId="7C495CE5" w14:textId="77777777" w:rsidTr="00BB189E">
        <w:tc>
          <w:tcPr>
            <w:tcW w:w="4521" w:type="dxa"/>
          </w:tcPr>
          <w:p w14:paraId="15A2812C" w14:textId="08ECC3ED" w:rsidR="000215B8" w:rsidRPr="000215B8" w:rsidRDefault="000215B8" w:rsidP="00BB189E">
            <w:pPr>
              <w:spacing w:before="60" w:after="60" w:line="240" w:lineRule="auto"/>
              <w:ind w:left="0"/>
              <w:jc w:val="left"/>
              <w:rPr>
                <w:rFonts w:ascii="Arial" w:hAnsi="Arial" w:cs="Arial"/>
              </w:rPr>
            </w:pPr>
            <w:r w:rsidRPr="000215B8">
              <w:rPr>
                <w:rFonts w:ascii="Arial" w:hAnsi="Arial" w:cs="Arial"/>
              </w:rPr>
              <w:t>Participant Travel Costs</w:t>
            </w:r>
          </w:p>
        </w:tc>
        <w:tc>
          <w:tcPr>
            <w:tcW w:w="1985" w:type="dxa"/>
          </w:tcPr>
          <w:p w14:paraId="16422A43" w14:textId="70537C10" w:rsidR="000215B8" w:rsidRPr="000215B8" w:rsidRDefault="000215B8" w:rsidP="00BB189E">
            <w:pPr>
              <w:spacing w:before="60" w:after="60" w:line="240" w:lineRule="auto"/>
              <w:ind w:left="0"/>
              <w:jc w:val="center"/>
              <w:rPr>
                <w:rFonts w:ascii="Arial" w:hAnsi="Arial" w:cs="Arial"/>
              </w:rPr>
            </w:pPr>
            <w:r w:rsidRPr="000215B8">
              <w:rPr>
                <w:rFonts w:ascii="Arial" w:hAnsi="Arial" w:cs="Arial"/>
              </w:rPr>
              <w:t>Year 4</w:t>
            </w:r>
          </w:p>
        </w:tc>
        <w:tc>
          <w:tcPr>
            <w:tcW w:w="2396" w:type="dxa"/>
          </w:tcPr>
          <w:p w14:paraId="035C0570" w14:textId="6A85F018" w:rsidR="000215B8" w:rsidRPr="000215B8" w:rsidRDefault="00BB189E" w:rsidP="00BB189E">
            <w:pPr>
              <w:spacing w:before="60" w:after="60" w:line="240" w:lineRule="auto"/>
              <w:ind w:left="0"/>
              <w:jc w:val="left"/>
              <w:rPr>
                <w:rFonts w:ascii="Arial" w:hAnsi="Arial" w:cs="Arial"/>
              </w:rPr>
            </w:pPr>
            <w:r w:rsidRPr="00BB189E">
              <w:rPr>
                <w:rFonts w:ascii="Arial" w:hAnsi="Arial" w:cs="Arial"/>
                <w:highlight w:val="yellow"/>
              </w:rPr>
              <w:t>[REDACTED]</w:t>
            </w:r>
          </w:p>
        </w:tc>
      </w:tr>
      <w:tr w:rsidR="000215B8" w:rsidRPr="006D2E8E" w14:paraId="483E105D" w14:textId="77777777" w:rsidTr="00BB189E">
        <w:tc>
          <w:tcPr>
            <w:tcW w:w="4521" w:type="dxa"/>
          </w:tcPr>
          <w:p w14:paraId="3BCDF135" w14:textId="1B938C70" w:rsidR="000215B8" w:rsidRPr="000215B8" w:rsidRDefault="000215B8" w:rsidP="00BB189E">
            <w:pPr>
              <w:spacing w:before="60" w:after="60" w:line="240" w:lineRule="auto"/>
              <w:ind w:left="0"/>
              <w:jc w:val="left"/>
              <w:rPr>
                <w:rFonts w:ascii="Arial" w:hAnsi="Arial" w:cs="Arial"/>
              </w:rPr>
            </w:pPr>
            <w:r w:rsidRPr="000215B8">
              <w:rPr>
                <w:rFonts w:ascii="Arial" w:hAnsi="Arial" w:cs="Arial"/>
              </w:rPr>
              <w:t>Participant Travel Costs</w:t>
            </w:r>
          </w:p>
        </w:tc>
        <w:tc>
          <w:tcPr>
            <w:tcW w:w="1985" w:type="dxa"/>
          </w:tcPr>
          <w:p w14:paraId="66AB4476" w14:textId="6001226F" w:rsidR="000215B8" w:rsidRPr="000215B8" w:rsidRDefault="000215B8" w:rsidP="00BB189E">
            <w:pPr>
              <w:spacing w:before="60" w:after="60" w:line="240" w:lineRule="auto"/>
              <w:ind w:left="0"/>
              <w:jc w:val="center"/>
              <w:rPr>
                <w:rFonts w:ascii="Arial" w:hAnsi="Arial" w:cs="Arial"/>
              </w:rPr>
            </w:pPr>
            <w:r w:rsidRPr="000215B8">
              <w:rPr>
                <w:rFonts w:ascii="Arial" w:hAnsi="Arial" w:cs="Arial"/>
              </w:rPr>
              <w:t>Year 5</w:t>
            </w:r>
          </w:p>
        </w:tc>
        <w:tc>
          <w:tcPr>
            <w:tcW w:w="2396" w:type="dxa"/>
          </w:tcPr>
          <w:p w14:paraId="536E4446" w14:textId="685825FC" w:rsidR="000215B8" w:rsidRPr="000215B8" w:rsidRDefault="00BB189E" w:rsidP="00BB189E">
            <w:pPr>
              <w:spacing w:before="60" w:after="60" w:line="240" w:lineRule="auto"/>
              <w:ind w:left="0"/>
              <w:jc w:val="left"/>
              <w:rPr>
                <w:rFonts w:ascii="Arial" w:hAnsi="Arial" w:cs="Arial"/>
              </w:rPr>
            </w:pPr>
            <w:r w:rsidRPr="00BB189E">
              <w:rPr>
                <w:rFonts w:ascii="Arial" w:hAnsi="Arial" w:cs="Arial"/>
                <w:highlight w:val="yellow"/>
              </w:rPr>
              <w:t>[REDACTED]</w:t>
            </w:r>
          </w:p>
        </w:tc>
      </w:tr>
      <w:tr w:rsidR="000215B8" w:rsidRPr="006D2E8E" w14:paraId="3089DFAD" w14:textId="77777777" w:rsidTr="00BB189E">
        <w:tc>
          <w:tcPr>
            <w:tcW w:w="4521" w:type="dxa"/>
          </w:tcPr>
          <w:p w14:paraId="50A6419F" w14:textId="77777777" w:rsidR="000215B8" w:rsidRPr="000215B8" w:rsidRDefault="000215B8" w:rsidP="00BB189E">
            <w:pPr>
              <w:spacing w:before="60" w:after="60" w:line="240" w:lineRule="auto"/>
              <w:ind w:left="0"/>
              <w:jc w:val="left"/>
              <w:rPr>
                <w:rFonts w:ascii="Arial" w:hAnsi="Arial" w:cs="Arial"/>
              </w:rPr>
            </w:pPr>
          </w:p>
        </w:tc>
        <w:tc>
          <w:tcPr>
            <w:tcW w:w="1985" w:type="dxa"/>
          </w:tcPr>
          <w:p w14:paraId="153061FB" w14:textId="77777777" w:rsidR="000215B8" w:rsidRPr="000215B8" w:rsidRDefault="000215B8" w:rsidP="00BB189E">
            <w:pPr>
              <w:spacing w:before="60" w:after="60" w:line="240" w:lineRule="auto"/>
              <w:ind w:left="0"/>
              <w:jc w:val="center"/>
              <w:rPr>
                <w:rFonts w:ascii="Arial" w:hAnsi="Arial" w:cs="Arial"/>
              </w:rPr>
            </w:pPr>
          </w:p>
        </w:tc>
        <w:tc>
          <w:tcPr>
            <w:tcW w:w="2396" w:type="dxa"/>
          </w:tcPr>
          <w:p w14:paraId="7C2B9F44" w14:textId="77777777" w:rsidR="000215B8" w:rsidRPr="000215B8" w:rsidRDefault="000215B8" w:rsidP="00BB189E">
            <w:pPr>
              <w:spacing w:before="60" w:after="60" w:line="240" w:lineRule="auto"/>
              <w:ind w:left="0"/>
              <w:jc w:val="left"/>
              <w:rPr>
                <w:rFonts w:ascii="Arial" w:hAnsi="Arial" w:cs="Arial"/>
              </w:rPr>
            </w:pPr>
          </w:p>
        </w:tc>
      </w:tr>
      <w:tr w:rsidR="000215B8" w:rsidRPr="006D2E8E" w14:paraId="2B4B61D4" w14:textId="77777777" w:rsidTr="00BB189E">
        <w:tc>
          <w:tcPr>
            <w:tcW w:w="4521" w:type="dxa"/>
          </w:tcPr>
          <w:p w14:paraId="5A9C39C2" w14:textId="68DC7CC0" w:rsidR="000215B8" w:rsidRPr="000215B8" w:rsidRDefault="000215B8" w:rsidP="00BB189E">
            <w:pPr>
              <w:spacing w:before="60" w:after="60" w:line="240" w:lineRule="auto"/>
              <w:ind w:left="0"/>
              <w:jc w:val="left"/>
              <w:rPr>
                <w:rFonts w:ascii="Arial" w:hAnsi="Arial" w:cs="Arial"/>
              </w:rPr>
            </w:pPr>
            <w:r w:rsidRPr="000215B8">
              <w:rPr>
                <w:rFonts w:ascii="Arial" w:hAnsi="Arial" w:cs="Arial"/>
              </w:rPr>
              <w:t>Participant Training Costs</w:t>
            </w:r>
          </w:p>
        </w:tc>
        <w:tc>
          <w:tcPr>
            <w:tcW w:w="1985" w:type="dxa"/>
          </w:tcPr>
          <w:p w14:paraId="3660B4F3" w14:textId="6DAACBA8" w:rsidR="000215B8" w:rsidRPr="000215B8" w:rsidRDefault="000215B8" w:rsidP="00BB189E">
            <w:pPr>
              <w:spacing w:before="60" w:after="60" w:line="240" w:lineRule="auto"/>
              <w:ind w:left="0"/>
              <w:jc w:val="center"/>
              <w:rPr>
                <w:rFonts w:ascii="Arial" w:hAnsi="Arial" w:cs="Arial"/>
              </w:rPr>
            </w:pPr>
            <w:r w:rsidRPr="000215B8">
              <w:rPr>
                <w:rFonts w:ascii="Arial" w:hAnsi="Arial" w:cs="Arial"/>
              </w:rPr>
              <w:t>Year 1</w:t>
            </w:r>
          </w:p>
        </w:tc>
        <w:tc>
          <w:tcPr>
            <w:tcW w:w="2396" w:type="dxa"/>
          </w:tcPr>
          <w:p w14:paraId="370A9037" w14:textId="61704497" w:rsidR="000215B8" w:rsidRPr="000215B8" w:rsidRDefault="00BB189E" w:rsidP="00BB189E">
            <w:pPr>
              <w:spacing w:before="60" w:after="60" w:line="240" w:lineRule="auto"/>
              <w:ind w:left="0"/>
              <w:jc w:val="left"/>
              <w:rPr>
                <w:rFonts w:ascii="Arial" w:hAnsi="Arial" w:cs="Arial"/>
              </w:rPr>
            </w:pPr>
            <w:r w:rsidRPr="00BB189E">
              <w:rPr>
                <w:rFonts w:ascii="Arial" w:hAnsi="Arial" w:cs="Arial"/>
                <w:highlight w:val="yellow"/>
              </w:rPr>
              <w:t>[REDACTED]</w:t>
            </w:r>
          </w:p>
        </w:tc>
      </w:tr>
      <w:tr w:rsidR="000215B8" w:rsidRPr="006D2E8E" w14:paraId="2DB32241" w14:textId="77777777" w:rsidTr="00BB189E">
        <w:tc>
          <w:tcPr>
            <w:tcW w:w="4521" w:type="dxa"/>
          </w:tcPr>
          <w:p w14:paraId="63B9140F" w14:textId="47E5CAC9" w:rsidR="000215B8" w:rsidRPr="000215B8" w:rsidRDefault="000215B8" w:rsidP="00BB189E">
            <w:pPr>
              <w:spacing w:before="60" w:after="60" w:line="240" w:lineRule="auto"/>
              <w:ind w:left="0"/>
              <w:jc w:val="left"/>
              <w:rPr>
                <w:rFonts w:ascii="Arial" w:hAnsi="Arial" w:cs="Arial"/>
              </w:rPr>
            </w:pPr>
            <w:r w:rsidRPr="000215B8">
              <w:rPr>
                <w:rFonts w:ascii="Arial" w:hAnsi="Arial" w:cs="Arial"/>
              </w:rPr>
              <w:t>Participant Training Costs</w:t>
            </w:r>
          </w:p>
        </w:tc>
        <w:tc>
          <w:tcPr>
            <w:tcW w:w="1985" w:type="dxa"/>
          </w:tcPr>
          <w:p w14:paraId="4E437723" w14:textId="55A16413" w:rsidR="000215B8" w:rsidRPr="000215B8" w:rsidRDefault="000215B8" w:rsidP="00BB189E">
            <w:pPr>
              <w:spacing w:before="60" w:after="60" w:line="240" w:lineRule="auto"/>
              <w:ind w:left="0"/>
              <w:jc w:val="center"/>
              <w:rPr>
                <w:rFonts w:ascii="Arial" w:hAnsi="Arial" w:cs="Arial"/>
              </w:rPr>
            </w:pPr>
            <w:r w:rsidRPr="000215B8">
              <w:rPr>
                <w:rFonts w:ascii="Arial" w:hAnsi="Arial" w:cs="Arial"/>
              </w:rPr>
              <w:t>Year 2</w:t>
            </w:r>
          </w:p>
        </w:tc>
        <w:tc>
          <w:tcPr>
            <w:tcW w:w="2396" w:type="dxa"/>
          </w:tcPr>
          <w:p w14:paraId="0D3E64F1" w14:textId="17EB09F1" w:rsidR="000215B8" w:rsidRPr="000215B8" w:rsidRDefault="00BB189E" w:rsidP="00BB189E">
            <w:pPr>
              <w:spacing w:before="60" w:after="60" w:line="240" w:lineRule="auto"/>
              <w:ind w:left="0"/>
              <w:jc w:val="left"/>
              <w:rPr>
                <w:rFonts w:ascii="Arial" w:hAnsi="Arial" w:cs="Arial"/>
              </w:rPr>
            </w:pPr>
            <w:r w:rsidRPr="00BB189E">
              <w:rPr>
                <w:rFonts w:ascii="Arial" w:hAnsi="Arial" w:cs="Arial"/>
                <w:highlight w:val="yellow"/>
              </w:rPr>
              <w:t>[REDACTED]</w:t>
            </w:r>
          </w:p>
        </w:tc>
      </w:tr>
      <w:tr w:rsidR="000215B8" w:rsidRPr="006D2E8E" w14:paraId="73B260B8" w14:textId="77777777" w:rsidTr="00BB189E">
        <w:tc>
          <w:tcPr>
            <w:tcW w:w="4521" w:type="dxa"/>
          </w:tcPr>
          <w:p w14:paraId="6D60D6E6" w14:textId="43923029" w:rsidR="000215B8" w:rsidRPr="000215B8" w:rsidRDefault="000215B8" w:rsidP="00BB189E">
            <w:pPr>
              <w:spacing w:before="60" w:after="60" w:line="240" w:lineRule="auto"/>
              <w:ind w:left="0"/>
              <w:jc w:val="left"/>
              <w:rPr>
                <w:rFonts w:ascii="Arial" w:hAnsi="Arial" w:cs="Arial"/>
              </w:rPr>
            </w:pPr>
            <w:r w:rsidRPr="000215B8">
              <w:rPr>
                <w:rFonts w:ascii="Arial" w:hAnsi="Arial" w:cs="Arial"/>
              </w:rPr>
              <w:t>Participant Training Costs</w:t>
            </w:r>
          </w:p>
        </w:tc>
        <w:tc>
          <w:tcPr>
            <w:tcW w:w="1985" w:type="dxa"/>
          </w:tcPr>
          <w:p w14:paraId="3721354F" w14:textId="5A4E6AD6" w:rsidR="000215B8" w:rsidRPr="000215B8" w:rsidRDefault="000215B8" w:rsidP="00BB189E">
            <w:pPr>
              <w:spacing w:before="60" w:after="60" w:line="240" w:lineRule="auto"/>
              <w:ind w:left="0"/>
              <w:jc w:val="center"/>
              <w:rPr>
                <w:rFonts w:ascii="Arial" w:hAnsi="Arial" w:cs="Arial"/>
              </w:rPr>
            </w:pPr>
            <w:r w:rsidRPr="000215B8">
              <w:rPr>
                <w:rFonts w:ascii="Arial" w:hAnsi="Arial" w:cs="Arial"/>
              </w:rPr>
              <w:t>Year 3</w:t>
            </w:r>
          </w:p>
        </w:tc>
        <w:tc>
          <w:tcPr>
            <w:tcW w:w="2396" w:type="dxa"/>
          </w:tcPr>
          <w:p w14:paraId="1006E601" w14:textId="526A9F70" w:rsidR="000215B8" w:rsidRPr="000215B8" w:rsidRDefault="00BB189E" w:rsidP="00BB189E">
            <w:pPr>
              <w:spacing w:before="60" w:after="60" w:line="240" w:lineRule="auto"/>
              <w:ind w:left="0"/>
              <w:jc w:val="left"/>
              <w:rPr>
                <w:rFonts w:ascii="Arial" w:hAnsi="Arial" w:cs="Arial"/>
              </w:rPr>
            </w:pPr>
            <w:r w:rsidRPr="00BB189E">
              <w:rPr>
                <w:rFonts w:ascii="Arial" w:hAnsi="Arial" w:cs="Arial"/>
                <w:highlight w:val="yellow"/>
              </w:rPr>
              <w:t>[REDACTED]</w:t>
            </w:r>
          </w:p>
        </w:tc>
      </w:tr>
      <w:tr w:rsidR="000215B8" w:rsidRPr="006D2E8E" w14:paraId="60F52ED6" w14:textId="77777777" w:rsidTr="00BB189E">
        <w:tc>
          <w:tcPr>
            <w:tcW w:w="4521" w:type="dxa"/>
          </w:tcPr>
          <w:p w14:paraId="4A835A91" w14:textId="0920C82C" w:rsidR="000215B8" w:rsidRPr="000215B8" w:rsidRDefault="000215B8" w:rsidP="00BB189E">
            <w:pPr>
              <w:spacing w:before="60" w:after="60" w:line="240" w:lineRule="auto"/>
              <w:ind w:left="0"/>
              <w:jc w:val="left"/>
              <w:rPr>
                <w:rFonts w:ascii="Arial" w:hAnsi="Arial" w:cs="Arial"/>
              </w:rPr>
            </w:pPr>
            <w:r w:rsidRPr="000215B8">
              <w:rPr>
                <w:rFonts w:ascii="Arial" w:hAnsi="Arial" w:cs="Arial"/>
              </w:rPr>
              <w:t>Participant Training Costs</w:t>
            </w:r>
          </w:p>
        </w:tc>
        <w:tc>
          <w:tcPr>
            <w:tcW w:w="1985" w:type="dxa"/>
          </w:tcPr>
          <w:p w14:paraId="2C363CB3" w14:textId="49ABFABA" w:rsidR="000215B8" w:rsidRPr="000215B8" w:rsidRDefault="000215B8" w:rsidP="00BB189E">
            <w:pPr>
              <w:spacing w:before="60" w:after="60" w:line="240" w:lineRule="auto"/>
              <w:ind w:left="0"/>
              <w:jc w:val="center"/>
              <w:rPr>
                <w:rFonts w:ascii="Arial" w:hAnsi="Arial" w:cs="Arial"/>
              </w:rPr>
            </w:pPr>
            <w:r w:rsidRPr="000215B8">
              <w:rPr>
                <w:rFonts w:ascii="Arial" w:hAnsi="Arial" w:cs="Arial"/>
              </w:rPr>
              <w:t>Year 4</w:t>
            </w:r>
          </w:p>
        </w:tc>
        <w:tc>
          <w:tcPr>
            <w:tcW w:w="2396" w:type="dxa"/>
          </w:tcPr>
          <w:p w14:paraId="37C37891" w14:textId="62F869F5" w:rsidR="000215B8" w:rsidRPr="000215B8" w:rsidRDefault="00BB189E" w:rsidP="00BB189E">
            <w:pPr>
              <w:spacing w:before="60" w:after="60" w:line="240" w:lineRule="auto"/>
              <w:ind w:left="0"/>
              <w:jc w:val="left"/>
              <w:rPr>
                <w:rFonts w:ascii="Arial" w:hAnsi="Arial" w:cs="Arial"/>
              </w:rPr>
            </w:pPr>
            <w:r w:rsidRPr="00BB189E">
              <w:rPr>
                <w:rFonts w:ascii="Arial" w:hAnsi="Arial" w:cs="Arial"/>
                <w:highlight w:val="yellow"/>
              </w:rPr>
              <w:t>[REDACTED]</w:t>
            </w:r>
          </w:p>
        </w:tc>
      </w:tr>
      <w:tr w:rsidR="000215B8" w:rsidRPr="006D2E8E" w14:paraId="5C89BC2B" w14:textId="77777777" w:rsidTr="00BB189E">
        <w:tc>
          <w:tcPr>
            <w:tcW w:w="4521" w:type="dxa"/>
          </w:tcPr>
          <w:p w14:paraId="5C7178A7" w14:textId="5C4CF1EA" w:rsidR="000215B8" w:rsidRPr="000215B8" w:rsidRDefault="000215B8" w:rsidP="00BB189E">
            <w:pPr>
              <w:spacing w:before="60" w:after="60" w:line="240" w:lineRule="auto"/>
              <w:ind w:left="0"/>
              <w:jc w:val="left"/>
              <w:rPr>
                <w:rFonts w:ascii="Arial" w:hAnsi="Arial" w:cs="Arial"/>
              </w:rPr>
            </w:pPr>
            <w:r w:rsidRPr="000215B8">
              <w:rPr>
                <w:rFonts w:ascii="Arial" w:hAnsi="Arial" w:cs="Arial"/>
              </w:rPr>
              <w:t>Participant Training Costs</w:t>
            </w:r>
          </w:p>
        </w:tc>
        <w:tc>
          <w:tcPr>
            <w:tcW w:w="1985" w:type="dxa"/>
          </w:tcPr>
          <w:p w14:paraId="082E86BF" w14:textId="0EE99094" w:rsidR="000215B8" w:rsidRPr="000215B8" w:rsidRDefault="000215B8" w:rsidP="00BB189E">
            <w:pPr>
              <w:spacing w:before="60" w:after="60" w:line="240" w:lineRule="auto"/>
              <w:ind w:left="0"/>
              <w:jc w:val="center"/>
              <w:rPr>
                <w:rFonts w:ascii="Arial" w:hAnsi="Arial" w:cs="Arial"/>
              </w:rPr>
            </w:pPr>
            <w:r w:rsidRPr="000215B8">
              <w:rPr>
                <w:rFonts w:ascii="Arial" w:hAnsi="Arial" w:cs="Arial"/>
              </w:rPr>
              <w:t>Year 5</w:t>
            </w:r>
          </w:p>
        </w:tc>
        <w:tc>
          <w:tcPr>
            <w:tcW w:w="2396" w:type="dxa"/>
          </w:tcPr>
          <w:p w14:paraId="7BF40C53" w14:textId="072B34E3" w:rsidR="000215B8" w:rsidRPr="000215B8" w:rsidRDefault="00BB189E" w:rsidP="00BB189E">
            <w:pPr>
              <w:spacing w:before="60" w:after="60" w:line="240" w:lineRule="auto"/>
              <w:ind w:left="0"/>
              <w:jc w:val="left"/>
              <w:rPr>
                <w:rFonts w:ascii="Arial" w:hAnsi="Arial" w:cs="Arial"/>
              </w:rPr>
            </w:pPr>
            <w:r w:rsidRPr="00BB189E">
              <w:rPr>
                <w:rFonts w:ascii="Arial" w:hAnsi="Arial" w:cs="Arial"/>
                <w:highlight w:val="yellow"/>
              </w:rPr>
              <w:t>[REDACTED]</w:t>
            </w:r>
          </w:p>
        </w:tc>
      </w:tr>
      <w:tr w:rsidR="000215B8" w:rsidRPr="006D2E8E" w14:paraId="1DF529AC" w14:textId="77777777" w:rsidTr="00BB189E">
        <w:tc>
          <w:tcPr>
            <w:tcW w:w="4521" w:type="dxa"/>
          </w:tcPr>
          <w:p w14:paraId="5C475D78" w14:textId="77777777" w:rsidR="000215B8" w:rsidRPr="000215B8" w:rsidRDefault="000215B8" w:rsidP="00BB189E">
            <w:pPr>
              <w:spacing w:before="60" w:after="60" w:line="240" w:lineRule="auto"/>
              <w:ind w:left="0"/>
              <w:jc w:val="left"/>
              <w:rPr>
                <w:rFonts w:ascii="Arial" w:hAnsi="Arial" w:cs="Arial"/>
              </w:rPr>
            </w:pPr>
          </w:p>
        </w:tc>
        <w:tc>
          <w:tcPr>
            <w:tcW w:w="1985" w:type="dxa"/>
          </w:tcPr>
          <w:p w14:paraId="38D9A21B" w14:textId="77777777" w:rsidR="000215B8" w:rsidRPr="000215B8" w:rsidRDefault="000215B8" w:rsidP="00BB189E">
            <w:pPr>
              <w:spacing w:before="60" w:after="60" w:line="240" w:lineRule="auto"/>
              <w:ind w:left="0"/>
              <w:jc w:val="center"/>
              <w:rPr>
                <w:rFonts w:ascii="Arial" w:hAnsi="Arial" w:cs="Arial"/>
              </w:rPr>
            </w:pPr>
          </w:p>
        </w:tc>
        <w:tc>
          <w:tcPr>
            <w:tcW w:w="2396" w:type="dxa"/>
          </w:tcPr>
          <w:p w14:paraId="102CB3AA" w14:textId="77777777" w:rsidR="000215B8" w:rsidRPr="000215B8" w:rsidRDefault="000215B8" w:rsidP="00BB189E">
            <w:pPr>
              <w:spacing w:before="60" w:after="60" w:line="240" w:lineRule="auto"/>
              <w:ind w:left="0"/>
              <w:jc w:val="left"/>
              <w:rPr>
                <w:rFonts w:ascii="Arial" w:hAnsi="Arial" w:cs="Arial"/>
              </w:rPr>
            </w:pPr>
          </w:p>
        </w:tc>
      </w:tr>
      <w:tr w:rsidR="000215B8" w:rsidRPr="006D2E8E" w14:paraId="7FF7ACCF" w14:textId="77777777" w:rsidTr="00BB189E">
        <w:tc>
          <w:tcPr>
            <w:tcW w:w="4521" w:type="dxa"/>
          </w:tcPr>
          <w:p w14:paraId="56E218C0" w14:textId="374A5B2C" w:rsidR="000215B8" w:rsidRPr="000215B8" w:rsidRDefault="000215B8" w:rsidP="00BB189E">
            <w:pPr>
              <w:spacing w:before="60" w:after="60" w:line="240" w:lineRule="auto"/>
              <w:ind w:left="0"/>
              <w:jc w:val="left"/>
              <w:rPr>
                <w:rFonts w:ascii="Arial" w:hAnsi="Arial" w:cs="Arial"/>
              </w:rPr>
            </w:pPr>
            <w:r w:rsidRPr="000215B8">
              <w:rPr>
                <w:rFonts w:ascii="Arial" w:hAnsi="Arial" w:cs="Arial"/>
              </w:rPr>
              <w:t>Participant In-work Support Costs</w:t>
            </w:r>
          </w:p>
        </w:tc>
        <w:tc>
          <w:tcPr>
            <w:tcW w:w="1985" w:type="dxa"/>
          </w:tcPr>
          <w:p w14:paraId="3ADC62FB" w14:textId="3A987DC1" w:rsidR="000215B8" w:rsidRPr="000215B8" w:rsidRDefault="000215B8" w:rsidP="00BB189E">
            <w:pPr>
              <w:spacing w:before="60" w:after="60" w:line="240" w:lineRule="auto"/>
              <w:ind w:left="0"/>
              <w:jc w:val="center"/>
              <w:rPr>
                <w:rFonts w:ascii="Arial" w:hAnsi="Arial" w:cs="Arial"/>
              </w:rPr>
            </w:pPr>
            <w:r w:rsidRPr="000215B8">
              <w:rPr>
                <w:rFonts w:ascii="Arial" w:hAnsi="Arial" w:cs="Arial"/>
              </w:rPr>
              <w:t>Year 1</w:t>
            </w:r>
          </w:p>
        </w:tc>
        <w:tc>
          <w:tcPr>
            <w:tcW w:w="2396" w:type="dxa"/>
          </w:tcPr>
          <w:p w14:paraId="33CDF9DF" w14:textId="76AC19B6" w:rsidR="000215B8" w:rsidRPr="000215B8" w:rsidRDefault="00BB189E" w:rsidP="00BB189E">
            <w:pPr>
              <w:spacing w:before="60" w:after="60" w:line="240" w:lineRule="auto"/>
              <w:ind w:left="0"/>
              <w:jc w:val="left"/>
              <w:rPr>
                <w:rFonts w:ascii="Arial" w:hAnsi="Arial" w:cs="Arial"/>
              </w:rPr>
            </w:pPr>
            <w:r w:rsidRPr="00BB189E">
              <w:rPr>
                <w:rFonts w:ascii="Arial" w:hAnsi="Arial" w:cs="Arial"/>
                <w:highlight w:val="yellow"/>
              </w:rPr>
              <w:t>[REDACTED]</w:t>
            </w:r>
          </w:p>
        </w:tc>
      </w:tr>
      <w:tr w:rsidR="000215B8" w:rsidRPr="006D2E8E" w14:paraId="0E63786E" w14:textId="77777777" w:rsidTr="00BB189E">
        <w:tc>
          <w:tcPr>
            <w:tcW w:w="4521" w:type="dxa"/>
          </w:tcPr>
          <w:p w14:paraId="6C04EA61" w14:textId="01D38407" w:rsidR="000215B8" w:rsidRPr="000215B8" w:rsidRDefault="000215B8" w:rsidP="00BB189E">
            <w:pPr>
              <w:spacing w:before="60" w:after="60" w:line="240" w:lineRule="auto"/>
              <w:ind w:left="0"/>
              <w:jc w:val="left"/>
              <w:rPr>
                <w:rFonts w:ascii="Arial" w:hAnsi="Arial" w:cs="Arial"/>
              </w:rPr>
            </w:pPr>
            <w:r w:rsidRPr="000215B8">
              <w:rPr>
                <w:rFonts w:ascii="Arial" w:hAnsi="Arial" w:cs="Arial"/>
              </w:rPr>
              <w:t>Participant In-work Support Costs</w:t>
            </w:r>
          </w:p>
        </w:tc>
        <w:tc>
          <w:tcPr>
            <w:tcW w:w="1985" w:type="dxa"/>
          </w:tcPr>
          <w:p w14:paraId="13A07BB5" w14:textId="2A7CBF69" w:rsidR="000215B8" w:rsidRPr="000215B8" w:rsidRDefault="000215B8" w:rsidP="00BB189E">
            <w:pPr>
              <w:spacing w:before="60" w:after="60" w:line="240" w:lineRule="auto"/>
              <w:ind w:left="0"/>
              <w:jc w:val="center"/>
              <w:rPr>
                <w:rFonts w:ascii="Arial" w:hAnsi="Arial" w:cs="Arial"/>
              </w:rPr>
            </w:pPr>
            <w:r w:rsidRPr="000215B8">
              <w:rPr>
                <w:rFonts w:ascii="Arial" w:hAnsi="Arial" w:cs="Arial"/>
              </w:rPr>
              <w:t>Year 2</w:t>
            </w:r>
          </w:p>
        </w:tc>
        <w:tc>
          <w:tcPr>
            <w:tcW w:w="2396" w:type="dxa"/>
          </w:tcPr>
          <w:p w14:paraId="0EB69AF6" w14:textId="4BBB00E0" w:rsidR="000215B8" w:rsidRPr="000215B8" w:rsidRDefault="00BB189E" w:rsidP="00BB189E">
            <w:pPr>
              <w:spacing w:before="60" w:after="60" w:line="240" w:lineRule="auto"/>
              <w:ind w:left="0"/>
              <w:jc w:val="left"/>
              <w:rPr>
                <w:rFonts w:ascii="Arial" w:hAnsi="Arial" w:cs="Arial"/>
              </w:rPr>
            </w:pPr>
            <w:r w:rsidRPr="00BB189E">
              <w:rPr>
                <w:rFonts w:ascii="Arial" w:hAnsi="Arial" w:cs="Arial"/>
                <w:highlight w:val="yellow"/>
              </w:rPr>
              <w:t>[REDACTED]</w:t>
            </w:r>
          </w:p>
        </w:tc>
      </w:tr>
      <w:tr w:rsidR="000215B8" w:rsidRPr="006D2E8E" w14:paraId="47908208" w14:textId="77777777" w:rsidTr="00BB189E">
        <w:tc>
          <w:tcPr>
            <w:tcW w:w="4521" w:type="dxa"/>
          </w:tcPr>
          <w:p w14:paraId="22FED498" w14:textId="252F8C2F" w:rsidR="000215B8" w:rsidRPr="000215B8" w:rsidRDefault="000215B8" w:rsidP="00BB189E">
            <w:pPr>
              <w:spacing w:before="60" w:after="60" w:line="240" w:lineRule="auto"/>
              <w:ind w:left="0"/>
              <w:jc w:val="left"/>
              <w:rPr>
                <w:rFonts w:ascii="Arial" w:hAnsi="Arial" w:cs="Arial"/>
              </w:rPr>
            </w:pPr>
            <w:r w:rsidRPr="000215B8">
              <w:rPr>
                <w:rFonts w:ascii="Arial" w:hAnsi="Arial" w:cs="Arial"/>
              </w:rPr>
              <w:t>Participant In-work Support Costs</w:t>
            </w:r>
          </w:p>
        </w:tc>
        <w:tc>
          <w:tcPr>
            <w:tcW w:w="1985" w:type="dxa"/>
          </w:tcPr>
          <w:p w14:paraId="252E8F8E" w14:textId="2C21BED1" w:rsidR="000215B8" w:rsidRPr="000215B8" w:rsidRDefault="000215B8" w:rsidP="00BB189E">
            <w:pPr>
              <w:spacing w:before="60" w:after="60" w:line="240" w:lineRule="auto"/>
              <w:ind w:left="0"/>
              <w:jc w:val="center"/>
              <w:rPr>
                <w:rFonts w:ascii="Arial" w:hAnsi="Arial" w:cs="Arial"/>
              </w:rPr>
            </w:pPr>
            <w:r w:rsidRPr="000215B8">
              <w:rPr>
                <w:rFonts w:ascii="Arial" w:hAnsi="Arial" w:cs="Arial"/>
              </w:rPr>
              <w:t>Year 3</w:t>
            </w:r>
          </w:p>
        </w:tc>
        <w:tc>
          <w:tcPr>
            <w:tcW w:w="2396" w:type="dxa"/>
          </w:tcPr>
          <w:p w14:paraId="0646073E" w14:textId="6BEAD7B0" w:rsidR="000215B8" w:rsidRPr="000215B8" w:rsidRDefault="00BB189E" w:rsidP="00BB189E">
            <w:pPr>
              <w:spacing w:before="60" w:after="60" w:line="240" w:lineRule="auto"/>
              <w:ind w:left="0"/>
              <w:jc w:val="left"/>
              <w:rPr>
                <w:rFonts w:ascii="Arial" w:hAnsi="Arial" w:cs="Arial"/>
              </w:rPr>
            </w:pPr>
            <w:r w:rsidRPr="00BB189E">
              <w:rPr>
                <w:rFonts w:ascii="Arial" w:hAnsi="Arial" w:cs="Arial"/>
                <w:highlight w:val="yellow"/>
              </w:rPr>
              <w:t>[REDACTED]</w:t>
            </w:r>
          </w:p>
        </w:tc>
      </w:tr>
      <w:tr w:rsidR="000215B8" w:rsidRPr="006D2E8E" w14:paraId="6C288AC9" w14:textId="77777777" w:rsidTr="00BB189E">
        <w:tc>
          <w:tcPr>
            <w:tcW w:w="4521" w:type="dxa"/>
          </w:tcPr>
          <w:p w14:paraId="107DCEA8" w14:textId="58A431A9" w:rsidR="000215B8" w:rsidRPr="000215B8" w:rsidRDefault="000215B8" w:rsidP="00BB189E">
            <w:pPr>
              <w:spacing w:before="60" w:after="60" w:line="240" w:lineRule="auto"/>
              <w:ind w:left="0"/>
              <w:jc w:val="left"/>
              <w:rPr>
                <w:rFonts w:ascii="Arial" w:hAnsi="Arial" w:cs="Arial"/>
              </w:rPr>
            </w:pPr>
            <w:r w:rsidRPr="000215B8">
              <w:rPr>
                <w:rFonts w:ascii="Arial" w:hAnsi="Arial" w:cs="Arial"/>
              </w:rPr>
              <w:t>Participant In-work Support Costs</w:t>
            </w:r>
          </w:p>
        </w:tc>
        <w:tc>
          <w:tcPr>
            <w:tcW w:w="1985" w:type="dxa"/>
          </w:tcPr>
          <w:p w14:paraId="456DB95B" w14:textId="2E120A7F" w:rsidR="000215B8" w:rsidRPr="000215B8" w:rsidRDefault="000215B8" w:rsidP="00BB189E">
            <w:pPr>
              <w:spacing w:before="60" w:after="60" w:line="240" w:lineRule="auto"/>
              <w:ind w:left="0"/>
              <w:jc w:val="center"/>
              <w:rPr>
                <w:rFonts w:ascii="Arial" w:hAnsi="Arial" w:cs="Arial"/>
              </w:rPr>
            </w:pPr>
            <w:r w:rsidRPr="000215B8">
              <w:rPr>
                <w:rFonts w:ascii="Arial" w:hAnsi="Arial" w:cs="Arial"/>
              </w:rPr>
              <w:t>Year 4</w:t>
            </w:r>
          </w:p>
        </w:tc>
        <w:tc>
          <w:tcPr>
            <w:tcW w:w="2396" w:type="dxa"/>
          </w:tcPr>
          <w:p w14:paraId="1D6CA5FD" w14:textId="154002FF" w:rsidR="000215B8" w:rsidRPr="000215B8" w:rsidRDefault="00BB189E" w:rsidP="00BB189E">
            <w:pPr>
              <w:spacing w:before="60" w:after="60" w:line="240" w:lineRule="auto"/>
              <w:ind w:left="0"/>
              <w:jc w:val="left"/>
              <w:rPr>
                <w:rFonts w:ascii="Arial" w:hAnsi="Arial" w:cs="Arial"/>
              </w:rPr>
            </w:pPr>
            <w:r w:rsidRPr="00BB189E">
              <w:rPr>
                <w:rFonts w:ascii="Arial" w:hAnsi="Arial" w:cs="Arial"/>
                <w:highlight w:val="yellow"/>
              </w:rPr>
              <w:t>[REDACTED]</w:t>
            </w:r>
          </w:p>
        </w:tc>
      </w:tr>
      <w:tr w:rsidR="000215B8" w:rsidRPr="006D2E8E" w14:paraId="7D195136" w14:textId="77777777" w:rsidTr="00BB189E">
        <w:tc>
          <w:tcPr>
            <w:tcW w:w="4521" w:type="dxa"/>
          </w:tcPr>
          <w:p w14:paraId="0C590AD9" w14:textId="20241442" w:rsidR="000215B8" w:rsidRPr="000215B8" w:rsidRDefault="000215B8" w:rsidP="00BB189E">
            <w:pPr>
              <w:spacing w:before="60" w:after="60" w:line="240" w:lineRule="auto"/>
              <w:ind w:left="0"/>
              <w:jc w:val="left"/>
              <w:rPr>
                <w:rFonts w:ascii="Arial" w:hAnsi="Arial" w:cs="Arial"/>
              </w:rPr>
            </w:pPr>
            <w:r w:rsidRPr="000215B8">
              <w:rPr>
                <w:rFonts w:ascii="Arial" w:hAnsi="Arial" w:cs="Arial"/>
              </w:rPr>
              <w:t>Participant In-work Support Costs</w:t>
            </w:r>
          </w:p>
        </w:tc>
        <w:tc>
          <w:tcPr>
            <w:tcW w:w="1985" w:type="dxa"/>
          </w:tcPr>
          <w:p w14:paraId="4F01D968" w14:textId="2329FAC6" w:rsidR="000215B8" w:rsidRPr="000215B8" w:rsidRDefault="000215B8" w:rsidP="00BB189E">
            <w:pPr>
              <w:spacing w:before="60" w:after="60" w:line="240" w:lineRule="auto"/>
              <w:ind w:left="0"/>
              <w:jc w:val="center"/>
              <w:rPr>
                <w:rFonts w:ascii="Arial" w:hAnsi="Arial" w:cs="Arial"/>
              </w:rPr>
            </w:pPr>
            <w:r w:rsidRPr="000215B8">
              <w:rPr>
                <w:rFonts w:ascii="Arial" w:hAnsi="Arial" w:cs="Arial"/>
              </w:rPr>
              <w:t>Year 5</w:t>
            </w:r>
          </w:p>
        </w:tc>
        <w:tc>
          <w:tcPr>
            <w:tcW w:w="2396" w:type="dxa"/>
          </w:tcPr>
          <w:p w14:paraId="14FE5BED" w14:textId="6BAB356A" w:rsidR="000215B8" w:rsidRPr="000215B8" w:rsidRDefault="00BB189E" w:rsidP="00BB189E">
            <w:pPr>
              <w:spacing w:before="60" w:after="60" w:line="240" w:lineRule="auto"/>
              <w:ind w:left="0"/>
              <w:jc w:val="left"/>
              <w:rPr>
                <w:rFonts w:ascii="Arial" w:hAnsi="Arial" w:cs="Arial"/>
              </w:rPr>
            </w:pPr>
            <w:r w:rsidRPr="00BB189E">
              <w:rPr>
                <w:rFonts w:ascii="Arial" w:hAnsi="Arial" w:cs="Arial"/>
                <w:highlight w:val="yellow"/>
              </w:rPr>
              <w:t>[REDACTED]</w:t>
            </w:r>
          </w:p>
        </w:tc>
      </w:tr>
      <w:tr w:rsidR="000215B8" w:rsidRPr="006D2E8E" w14:paraId="58B65704" w14:textId="77777777" w:rsidTr="00BB189E">
        <w:tc>
          <w:tcPr>
            <w:tcW w:w="4521" w:type="dxa"/>
          </w:tcPr>
          <w:p w14:paraId="2F27FB65" w14:textId="77777777" w:rsidR="000215B8" w:rsidRPr="000215B8" w:rsidRDefault="000215B8" w:rsidP="00BB189E">
            <w:pPr>
              <w:spacing w:before="60" w:after="60" w:line="240" w:lineRule="auto"/>
              <w:ind w:left="0"/>
              <w:jc w:val="left"/>
              <w:rPr>
                <w:rFonts w:ascii="Arial" w:hAnsi="Arial" w:cs="Arial"/>
              </w:rPr>
            </w:pPr>
          </w:p>
        </w:tc>
        <w:tc>
          <w:tcPr>
            <w:tcW w:w="1985" w:type="dxa"/>
          </w:tcPr>
          <w:p w14:paraId="2BE42CA8" w14:textId="77777777" w:rsidR="000215B8" w:rsidRPr="000215B8" w:rsidRDefault="000215B8" w:rsidP="00BB189E">
            <w:pPr>
              <w:spacing w:before="60" w:after="60" w:line="240" w:lineRule="auto"/>
              <w:ind w:left="0"/>
              <w:jc w:val="center"/>
              <w:rPr>
                <w:rFonts w:ascii="Arial" w:hAnsi="Arial" w:cs="Arial"/>
              </w:rPr>
            </w:pPr>
          </w:p>
        </w:tc>
        <w:tc>
          <w:tcPr>
            <w:tcW w:w="2396" w:type="dxa"/>
          </w:tcPr>
          <w:p w14:paraId="6B91F023" w14:textId="77777777" w:rsidR="000215B8" w:rsidRPr="000215B8" w:rsidRDefault="000215B8" w:rsidP="00BB189E">
            <w:pPr>
              <w:spacing w:before="60" w:after="60" w:line="240" w:lineRule="auto"/>
              <w:ind w:left="0"/>
              <w:jc w:val="left"/>
              <w:rPr>
                <w:rFonts w:ascii="Arial" w:hAnsi="Arial" w:cs="Arial"/>
              </w:rPr>
            </w:pPr>
          </w:p>
        </w:tc>
      </w:tr>
      <w:tr w:rsidR="000215B8" w:rsidRPr="006D2E8E" w14:paraId="4CA3ABC9" w14:textId="77777777" w:rsidTr="00BB189E">
        <w:tc>
          <w:tcPr>
            <w:tcW w:w="4521" w:type="dxa"/>
          </w:tcPr>
          <w:p w14:paraId="7692B8C7" w14:textId="673B653F" w:rsidR="000215B8" w:rsidRPr="000215B8" w:rsidRDefault="000215B8" w:rsidP="00BB189E">
            <w:pPr>
              <w:spacing w:before="60" w:after="60" w:line="240" w:lineRule="auto"/>
              <w:ind w:left="0"/>
              <w:jc w:val="left"/>
              <w:rPr>
                <w:rFonts w:ascii="Arial" w:hAnsi="Arial" w:cs="Arial"/>
              </w:rPr>
            </w:pPr>
            <w:r w:rsidRPr="000215B8">
              <w:rPr>
                <w:rFonts w:ascii="Arial" w:hAnsi="Arial" w:cs="Arial"/>
              </w:rPr>
              <w:t>Participant Childcare  / Caring Responsibilities Costs</w:t>
            </w:r>
          </w:p>
        </w:tc>
        <w:tc>
          <w:tcPr>
            <w:tcW w:w="1985" w:type="dxa"/>
          </w:tcPr>
          <w:p w14:paraId="75C7ABB1" w14:textId="6CA8199F" w:rsidR="000215B8" w:rsidRPr="000215B8" w:rsidRDefault="000215B8" w:rsidP="00BB189E">
            <w:pPr>
              <w:spacing w:before="60" w:after="60" w:line="240" w:lineRule="auto"/>
              <w:ind w:left="0"/>
              <w:jc w:val="center"/>
              <w:rPr>
                <w:rFonts w:ascii="Arial" w:hAnsi="Arial" w:cs="Arial"/>
              </w:rPr>
            </w:pPr>
            <w:r w:rsidRPr="000215B8">
              <w:rPr>
                <w:rFonts w:ascii="Arial" w:hAnsi="Arial" w:cs="Arial"/>
              </w:rPr>
              <w:t>Year 1</w:t>
            </w:r>
          </w:p>
        </w:tc>
        <w:tc>
          <w:tcPr>
            <w:tcW w:w="2396" w:type="dxa"/>
          </w:tcPr>
          <w:p w14:paraId="081299D1" w14:textId="29A84440" w:rsidR="000215B8" w:rsidRPr="000215B8" w:rsidRDefault="00BB189E" w:rsidP="00BB189E">
            <w:pPr>
              <w:spacing w:before="60" w:after="60" w:line="240" w:lineRule="auto"/>
              <w:ind w:left="0"/>
              <w:jc w:val="left"/>
              <w:rPr>
                <w:rFonts w:ascii="Arial" w:hAnsi="Arial" w:cs="Arial"/>
              </w:rPr>
            </w:pPr>
            <w:r w:rsidRPr="00BB189E">
              <w:rPr>
                <w:rFonts w:ascii="Arial" w:hAnsi="Arial" w:cs="Arial"/>
                <w:highlight w:val="yellow"/>
              </w:rPr>
              <w:t>[REDACTED]</w:t>
            </w:r>
          </w:p>
        </w:tc>
      </w:tr>
      <w:tr w:rsidR="000215B8" w:rsidRPr="006D2E8E" w14:paraId="45A7C065" w14:textId="77777777" w:rsidTr="00BB189E">
        <w:tc>
          <w:tcPr>
            <w:tcW w:w="4521" w:type="dxa"/>
          </w:tcPr>
          <w:p w14:paraId="78BFF1C0" w14:textId="7C168E5C" w:rsidR="000215B8" w:rsidRPr="000215B8" w:rsidRDefault="000215B8" w:rsidP="00BB189E">
            <w:pPr>
              <w:spacing w:before="60" w:after="60" w:line="240" w:lineRule="auto"/>
              <w:ind w:left="0"/>
              <w:jc w:val="left"/>
              <w:rPr>
                <w:rFonts w:ascii="Arial" w:hAnsi="Arial" w:cs="Arial"/>
              </w:rPr>
            </w:pPr>
            <w:r w:rsidRPr="000215B8">
              <w:rPr>
                <w:rFonts w:ascii="Arial" w:hAnsi="Arial" w:cs="Arial"/>
              </w:rPr>
              <w:t>Participant Childcare  / Caring Responsibilities Costs</w:t>
            </w:r>
          </w:p>
        </w:tc>
        <w:tc>
          <w:tcPr>
            <w:tcW w:w="1985" w:type="dxa"/>
          </w:tcPr>
          <w:p w14:paraId="76AA495C" w14:textId="08605703" w:rsidR="000215B8" w:rsidRPr="000215B8" w:rsidRDefault="000215B8" w:rsidP="00BB189E">
            <w:pPr>
              <w:spacing w:before="60" w:after="60" w:line="240" w:lineRule="auto"/>
              <w:ind w:left="0"/>
              <w:jc w:val="center"/>
              <w:rPr>
                <w:rFonts w:ascii="Arial" w:hAnsi="Arial" w:cs="Arial"/>
              </w:rPr>
            </w:pPr>
            <w:r w:rsidRPr="000215B8">
              <w:rPr>
                <w:rFonts w:ascii="Arial" w:hAnsi="Arial" w:cs="Arial"/>
              </w:rPr>
              <w:t>Year 2</w:t>
            </w:r>
          </w:p>
        </w:tc>
        <w:tc>
          <w:tcPr>
            <w:tcW w:w="2396" w:type="dxa"/>
          </w:tcPr>
          <w:p w14:paraId="7DCD3CF0" w14:textId="1C7D36F2" w:rsidR="000215B8" w:rsidRPr="000215B8" w:rsidRDefault="00BB189E" w:rsidP="00BB189E">
            <w:pPr>
              <w:spacing w:before="60" w:after="60" w:line="240" w:lineRule="auto"/>
              <w:ind w:left="0"/>
              <w:jc w:val="left"/>
              <w:rPr>
                <w:rFonts w:ascii="Arial" w:hAnsi="Arial" w:cs="Arial"/>
              </w:rPr>
            </w:pPr>
            <w:r w:rsidRPr="00BB189E">
              <w:rPr>
                <w:rFonts w:ascii="Arial" w:hAnsi="Arial" w:cs="Arial"/>
                <w:highlight w:val="yellow"/>
              </w:rPr>
              <w:t>[REDACTED]</w:t>
            </w:r>
          </w:p>
        </w:tc>
      </w:tr>
      <w:tr w:rsidR="000215B8" w:rsidRPr="006D2E8E" w14:paraId="524423CD" w14:textId="77777777" w:rsidTr="00BB189E">
        <w:tc>
          <w:tcPr>
            <w:tcW w:w="4521" w:type="dxa"/>
          </w:tcPr>
          <w:p w14:paraId="01AFE6BE" w14:textId="7ED73012" w:rsidR="000215B8" w:rsidRPr="000215B8" w:rsidRDefault="000215B8" w:rsidP="00BB189E">
            <w:pPr>
              <w:spacing w:before="60" w:after="60" w:line="240" w:lineRule="auto"/>
              <w:ind w:left="0"/>
              <w:jc w:val="left"/>
              <w:rPr>
                <w:rFonts w:ascii="Arial" w:hAnsi="Arial" w:cs="Arial"/>
              </w:rPr>
            </w:pPr>
            <w:r w:rsidRPr="000215B8">
              <w:rPr>
                <w:rFonts w:ascii="Arial" w:hAnsi="Arial" w:cs="Arial"/>
              </w:rPr>
              <w:t>Participant Childcare  / Caring Responsibilities Costs</w:t>
            </w:r>
          </w:p>
        </w:tc>
        <w:tc>
          <w:tcPr>
            <w:tcW w:w="1985" w:type="dxa"/>
          </w:tcPr>
          <w:p w14:paraId="5433C31D" w14:textId="205C128F" w:rsidR="000215B8" w:rsidRPr="000215B8" w:rsidRDefault="000215B8" w:rsidP="00BB189E">
            <w:pPr>
              <w:spacing w:before="60" w:after="60" w:line="240" w:lineRule="auto"/>
              <w:ind w:left="0"/>
              <w:jc w:val="center"/>
              <w:rPr>
                <w:rFonts w:ascii="Arial" w:hAnsi="Arial" w:cs="Arial"/>
              </w:rPr>
            </w:pPr>
            <w:r w:rsidRPr="000215B8">
              <w:rPr>
                <w:rFonts w:ascii="Arial" w:hAnsi="Arial" w:cs="Arial"/>
              </w:rPr>
              <w:t>Year 3</w:t>
            </w:r>
          </w:p>
        </w:tc>
        <w:tc>
          <w:tcPr>
            <w:tcW w:w="2396" w:type="dxa"/>
          </w:tcPr>
          <w:p w14:paraId="60D1234D" w14:textId="3F287827" w:rsidR="000215B8" w:rsidRPr="000215B8" w:rsidRDefault="00BB189E" w:rsidP="00BB189E">
            <w:pPr>
              <w:spacing w:before="60" w:after="60" w:line="240" w:lineRule="auto"/>
              <w:ind w:left="0"/>
              <w:jc w:val="left"/>
              <w:rPr>
                <w:rFonts w:ascii="Arial" w:hAnsi="Arial" w:cs="Arial"/>
              </w:rPr>
            </w:pPr>
            <w:r w:rsidRPr="00BB189E">
              <w:rPr>
                <w:rFonts w:ascii="Arial" w:hAnsi="Arial" w:cs="Arial"/>
                <w:highlight w:val="yellow"/>
              </w:rPr>
              <w:t>[REDACTED]</w:t>
            </w:r>
          </w:p>
        </w:tc>
      </w:tr>
      <w:tr w:rsidR="000215B8" w:rsidRPr="006D2E8E" w14:paraId="186B149B" w14:textId="77777777" w:rsidTr="00BB189E">
        <w:tc>
          <w:tcPr>
            <w:tcW w:w="4521" w:type="dxa"/>
          </w:tcPr>
          <w:p w14:paraId="6EE3668B" w14:textId="5A2DA18A" w:rsidR="000215B8" w:rsidRPr="000215B8" w:rsidRDefault="000215B8" w:rsidP="00BB189E">
            <w:pPr>
              <w:spacing w:before="60" w:after="60" w:line="240" w:lineRule="auto"/>
              <w:ind w:left="0"/>
              <w:jc w:val="left"/>
              <w:rPr>
                <w:rFonts w:ascii="Arial" w:hAnsi="Arial" w:cs="Arial"/>
              </w:rPr>
            </w:pPr>
            <w:r w:rsidRPr="000215B8">
              <w:rPr>
                <w:rFonts w:ascii="Arial" w:hAnsi="Arial" w:cs="Arial"/>
              </w:rPr>
              <w:t>Participant Childcare  / Caring Responsibilities Costs</w:t>
            </w:r>
          </w:p>
        </w:tc>
        <w:tc>
          <w:tcPr>
            <w:tcW w:w="1985" w:type="dxa"/>
          </w:tcPr>
          <w:p w14:paraId="24E1E699" w14:textId="239B1768" w:rsidR="000215B8" w:rsidRPr="000215B8" w:rsidRDefault="000215B8" w:rsidP="00BB189E">
            <w:pPr>
              <w:spacing w:before="60" w:after="60" w:line="240" w:lineRule="auto"/>
              <w:ind w:left="0"/>
              <w:jc w:val="center"/>
              <w:rPr>
                <w:rFonts w:ascii="Arial" w:hAnsi="Arial" w:cs="Arial"/>
              </w:rPr>
            </w:pPr>
            <w:r w:rsidRPr="000215B8">
              <w:rPr>
                <w:rFonts w:ascii="Arial" w:hAnsi="Arial" w:cs="Arial"/>
              </w:rPr>
              <w:t>Year 4</w:t>
            </w:r>
          </w:p>
        </w:tc>
        <w:tc>
          <w:tcPr>
            <w:tcW w:w="2396" w:type="dxa"/>
          </w:tcPr>
          <w:p w14:paraId="0958380E" w14:textId="7E97F941" w:rsidR="000215B8" w:rsidRPr="000215B8" w:rsidRDefault="00BB189E" w:rsidP="00BB189E">
            <w:pPr>
              <w:spacing w:before="60" w:after="60" w:line="240" w:lineRule="auto"/>
              <w:ind w:left="0"/>
              <w:jc w:val="left"/>
              <w:rPr>
                <w:rFonts w:ascii="Arial" w:hAnsi="Arial" w:cs="Arial"/>
              </w:rPr>
            </w:pPr>
            <w:r w:rsidRPr="00BB189E">
              <w:rPr>
                <w:rFonts w:ascii="Arial" w:hAnsi="Arial" w:cs="Arial"/>
                <w:highlight w:val="yellow"/>
              </w:rPr>
              <w:t>[REDACTED]</w:t>
            </w:r>
          </w:p>
        </w:tc>
      </w:tr>
      <w:tr w:rsidR="000215B8" w:rsidRPr="006D2E8E" w14:paraId="6372429E" w14:textId="77777777" w:rsidTr="00BB189E">
        <w:tc>
          <w:tcPr>
            <w:tcW w:w="4521" w:type="dxa"/>
          </w:tcPr>
          <w:p w14:paraId="51CB848C" w14:textId="47A80A7B" w:rsidR="000215B8" w:rsidRPr="000215B8" w:rsidRDefault="000215B8" w:rsidP="00BB189E">
            <w:pPr>
              <w:spacing w:before="60" w:after="60" w:line="240" w:lineRule="auto"/>
              <w:ind w:left="0"/>
              <w:jc w:val="left"/>
              <w:rPr>
                <w:rFonts w:ascii="Arial" w:hAnsi="Arial" w:cs="Arial"/>
              </w:rPr>
            </w:pPr>
            <w:r w:rsidRPr="000215B8">
              <w:rPr>
                <w:rFonts w:ascii="Arial" w:hAnsi="Arial" w:cs="Arial"/>
              </w:rPr>
              <w:t>Participant Childcare  / Caring Responsibilities Costs</w:t>
            </w:r>
          </w:p>
        </w:tc>
        <w:tc>
          <w:tcPr>
            <w:tcW w:w="1985" w:type="dxa"/>
          </w:tcPr>
          <w:p w14:paraId="07A8C315" w14:textId="14A6EE59" w:rsidR="000215B8" w:rsidRPr="000215B8" w:rsidRDefault="000215B8" w:rsidP="00BB189E">
            <w:pPr>
              <w:spacing w:before="60" w:after="60" w:line="240" w:lineRule="auto"/>
              <w:ind w:left="0"/>
              <w:jc w:val="center"/>
              <w:rPr>
                <w:rFonts w:ascii="Arial" w:hAnsi="Arial" w:cs="Arial"/>
              </w:rPr>
            </w:pPr>
            <w:r w:rsidRPr="000215B8">
              <w:rPr>
                <w:rFonts w:ascii="Arial" w:hAnsi="Arial" w:cs="Arial"/>
              </w:rPr>
              <w:t>Year 5</w:t>
            </w:r>
          </w:p>
        </w:tc>
        <w:tc>
          <w:tcPr>
            <w:tcW w:w="2396" w:type="dxa"/>
          </w:tcPr>
          <w:p w14:paraId="7050B665" w14:textId="6C631679" w:rsidR="000215B8" w:rsidRPr="000215B8" w:rsidRDefault="00BB189E" w:rsidP="00BB189E">
            <w:pPr>
              <w:spacing w:before="60" w:after="60" w:line="240" w:lineRule="auto"/>
              <w:ind w:left="0"/>
              <w:jc w:val="left"/>
              <w:rPr>
                <w:rFonts w:ascii="Arial" w:hAnsi="Arial" w:cs="Arial"/>
              </w:rPr>
            </w:pPr>
            <w:r w:rsidRPr="00BB189E">
              <w:rPr>
                <w:rFonts w:ascii="Arial" w:hAnsi="Arial" w:cs="Arial"/>
                <w:highlight w:val="yellow"/>
              </w:rPr>
              <w:t>[REDACTED]</w:t>
            </w:r>
          </w:p>
        </w:tc>
      </w:tr>
      <w:tr w:rsidR="000215B8" w:rsidRPr="006D2E8E" w14:paraId="450C3E79" w14:textId="77777777" w:rsidTr="00BB189E">
        <w:tc>
          <w:tcPr>
            <w:tcW w:w="4521" w:type="dxa"/>
          </w:tcPr>
          <w:p w14:paraId="3E2D217B" w14:textId="77777777" w:rsidR="000215B8" w:rsidRPr="000215B8" w:rsidRDefault="000215B8" w:rsidP="00BB189E">
            <w:pPr>
              <w:spacing w:before="60" w:after="60" w:line="240" w:lineRule="auto"/>
              <w:ind w:left="0"/>
              <w:jc w:val="left"/>
              <w:rPr>
                <w:rFonts w:ascii="Arial" w:hAnsi="Arial" w:cs="Arial"/>
              </w:rPr>
            </w:pPr>
          </w:p>
        </w:tc>
        <w:tc>
          <w:tcPr>
            <w:tcW w:w="1985" w:type="dxa"/>
          </w:tcPr>
          <w:p w14:paraId="646A4333" w14:textId="77777777" w:rsidR="000215B8" w:rsidRPr="000215B8" w:rsidRDefault="000215B8" w:rsidP="00BB189E">
            <w:pPr>
              <w:spacing w:before="60" w:after="60" w:line="240" w:lineRule="auto"/>
              <w:ind w:left="0"/>
              <w:jc w:val="center"/>
              <w:rPr>
                <w:rFonts w:ascii="Arial" w:hAnsi="Arial" w:cs="Arial"/>
              </w:rPr>
            </w:pPr>
          </w:p>
        </w:tc>
        <w:tc>
          <w:tcPr>
            <w:tcW w:w="2396" w:type="dxa"/>
          </w:tcPr>
          <w:p w14:paraId="5BA0DB5C" w14:textId="77777777" w:rsidR="000215B8" w:rsidRPr="000215B8" w:rsidRDefault="000215B8" w:rsidP="00BB189E">
            <w:pPr>
              <w:spacing w:before="60" w:after="60" w:line="240" w:lineRule="auto"/>
              <w:ind w:left="0"/>
              <w:jc w:val="left"/>
              <w:rPr>
                <w:rFonts w:ascii="Arial" w:hAnsi="Arial" w:cs="Arial"/>
              </w:rPr>
            </w:pPr>
          </w:p>
        </w:tc>
      </w:tr>
      <w:tr w:rsidR="000215B8" w:rsidRPr="006D2E8E" w14:paraId="00110DA6" w14:textId="77777777" w:rsidTr="00BB189E">
        <w:tc>
          <w:tcPr>
            <w:tcW w:w="4521" w:type="dxa"/>
          </w:tcPr>
          <w:p w14:paraId="3F4CC8DC" w14:textId="5808B682" w:rsidR="000215B8" w:rsidRPr="000215B8" w:rsidRDefault="000215B8" w:rsidP="00BB189E">
            <w:pPr>
              <w:spacing w:before="60" w:after="60" w:line="240" w:lineRule="auto"/>
              <w:ind w:left="0"/>
              <w:jc w:val="left"/>
              <w:rPr>
                <w:rFonts w:ascii="Arial" w:hAnsi="Arial" w:cs="Arial"/>
              </w:rPr>
            </w:pPr>
            <w:r w:rsidRPr="000215B8">
              <w:rPr>
                <w:rFonts w:ascii="Arial" w:hAnsi="Arial" w:cs="Arial"/>
              </w:rPr>
              <w:t>Other Participant Costs</w:t>
            </w:r>
          </w:p>
        </w:tc>
        <w:tc>
          <w:tcPr>
            <w:tcW w:w="1985" w:type="dxa"/>
          </w:tcPr>
          <w:p w14:paraId="7FC287B2" w14:textId="614E7A8F" w:rsidR="000215B8" w:rsidRPr="000215B8" w:rsidRDefault="000215B8" w:rsidP="00BB189E">
            <w:pPr>
              <w:spacing w:before="60" w:after="60" w:line="240" w:lineRule="auto"/>
              <w:ind w:left="0"/>
              <w:jc w:val="center"/>
              <w:rPr>
                <w:rFonts w:ascii="Arial" w:hAnsi="Arial" w:cs="Arial"/>
              </w:rPr>
            </w:pPr>
            <w:r w:rsidRPr="000215B8">
              <w:rPr>
                <w:rFonts w:ascii="Arial" w:hAnsi="Arial" w:cs="Arial"/>
              </w:rPr>
              <w:t>Year 1</w:t>
            </w:r>
          </w:p>
        </w:tc>
        <w:tc>
          <w:tcPr>
            <w:tcW w:w="2396" w:type="dxa"/>
          </w:tcPr>
          <w:p w14:paraId="64DCA775" w14:textId="4C617050" w:rsidR="000215B8" w:rsidRPr="000215B8" w:rsidRDefault="00BB189E" w:rsidP="00BB189E">
            <w:pPr>
              <w:spacing w:before="60" w:after="60" w:line="240" w:lineRule="auto"/>
              <w:ind w:left="0"/>
              <w:jc w:val="left"/>
              <w:rPr>
                <w:rFonts w:ascii="Arial" w:hAnsi="Arial" w:cs="Arial"/>
              </w:rPr>
            </w:pPr>
            <w:r w:rsidRPr="00BB189E">
              <w:rPr>
                <w:rFonts w:ascii="Arial" w:hAnsi="Arial" w:cs="Arial"/>
                <w:highlight w:val="yellow"/>
              </w:rPr>
              <w:t>[REDACTED]</w:t>
            </w:r>
          </w:p>
        </w:tc>
      </w:tr>
      <w:tr w:rsidR="000215B8" w:rsidRPr="006D2E8E" w14:paraId="0133003B" w14:textId="77777777" w:rsidTr="00BB189E">
        <w:tc>
          <w:tcPr>
            <w:tcW w:w="4521" w:type="dxa"/>
          </w:tcPr>
          <w:p w14:paraId="3CF06067" w14:textId="6990CF49" w:rsidR="000215B8" w:rsidRPr="000215B8" w:rsidRDefault="000215B8" w:rsidP="00BB189E">
            <w:pPr>
              <w:spacing w:before="60" w:after="60" w:line="240" w:lineRule="auto"/>
              <w:ind w:left="0"/>
              <w:jc w:val="left"/>
              <w:rPr>
                <w:rFonts w:ascii="Arial" w:hAnsi="Arial" w:cs="Arial"/>
              </w:rPr>
            </w:pPr>
            <w:r w:rsidRPr="000215B8">
              <w:rPr>
                <w:rFonts w:ascii="Arial" w:hAnsi="Arial" w:cs="Arial"/>
              </w:rPr>
              <w:t>Other Participant Costs</w:t>
            </w:r>
          </w:p>
        </w:tc>
        <w:tc>
          <w:tcPr>
            <w:tcW w:w="1985" w:type="dxa"/>
          </w:tcPr>
          <w:p w14:paraId="6CAF224A" w14:textId="736D1735" w:rsidR="000215B8" w:rsidRPr="000215B8" w:rsidRDefault="000215B8" w:rsidP="00BB189E">
            <w:pPr>
              <w:spacing w:before="60" w:after="60" w:line="240" w:lineRule="auto"/>
              <w:ind w:left="0"/>
              <w:jc w:val="center"/>
              <w:rPr>
                <w:rFonts w:ascii="Arial" w:hAnsi="Arial" w:cs="Arial"/>
              </w:rPr>
            </w:pPr>
            <w:r w:rsidRPr="000215B8">
              <w:rPr>
                <w:rFonts w:ascii="Arial" w:hAnsi="Arial" w:cs="Arial"/>
              </w:rPr>
              <w:t>Year 2</w:t>
            </w:r>
          </w:p>
        </w:tc>
        <w:tc>
          <w:tcPr>
            <w:tcW w:w="2396" w:type="dxa"/>
          </w:tcPr>
          <w:p w14:paraId="15C35225" w14:textId="1B7E275D" w:rsidR="000215B8" w:rsidRPr="000215B8" w:rsidRDefault="00BB189E" w:rsidP="00BB189E">
            <w:pPr>
              <w:spacing w:before="60" w:after="60" w:line="240" w:lineRule="auto"/>
              <w:ind w:left="0"/>
              <w:jc w:val="left"/>
              <w:rPr>
                <w:rFonts w:ascii="Arial" w:hAnsi="Arial" w:cs="Arial"/>
              </w:rPr>
            </w:pPr>
            <w:r w:rsidRPr="00BB189E">
              <w:rPr>
                <w:rFonts w:ascii="Arial" w:hAnsi="Arial" w:cs="Arial"/>
                <w:highlight w:val="yellow"/>
              </w:rPr>
              <w:t>[REDACTED]</w:t>
            </w:r>
          </w:p>
        </w:tc>
      </w:tr>
      <w:tr w:rsidR="000215B8" w:rsidRPr="006D2E8E" w14:paraId="46E7AE46" w14:textId="77777777" w:rsidTr="00BB189E">
        <w:tc>
          <w:tcPr>
            <w:tcW w:w="4521" w:type="dxa"/>
          </w:tcPr>
          <w:p w14:paraId="4B1DEB5E" w14:textId="5DFD1A76" w:rsidR="000215B8" w:rsidRPr="000215B8" w:rsidRDefault="000215B8" w:rsidP="00BB189E">
            <w:pPr>
              <w:spacing w:before="60" w:after="60" w:line="240" w:lineRule="auto"/>
              <w:ind w:left="0"/>
              <w:jc w:val="left"/>
              <w:rPr>
                <w:rFonts w:ascii="Arial" w:hAnsi="Arial" w:cs="Arial"/>
              </w:rPr>
            </w:pPr>
            <w:r w:rsidRPr="000215B8">
              <w:rPr>
                <w:rFonts w:ascii="Arial" w:hAnsi="Arial" w:cs="Arial"/>
              </w:rPr>
              <w:t>Other Participant Costs</w:t>
            </w:r>
          </w:p>
        </w:tc>
        <w:tc>
          <w:tcPr>
            <w:tcW w:w="1985" w:type="dxa"/>
          </w:tcPr>
          <w:p w14:paraId="55DB5761" w14:textId="51ED0439" w:rsidR="000215B8" w:rsidRPr="000215B8" w:rsidRDefault="000215B8" w:rsidP="00BB189E">
            <w:pPr>
              <w:spacing w:before="60" w:after="60" w:line="240" w:lineRule="auto"/>
              <w:ind w:left="0"/>
              <w:jc w:val="center"/>
              <w:rPr>
                <w:rFonts w:ascii="Arial" w:hAnsi="Arial" w:cs="Arial"/>
              </w:rPr>
            </w:pPr>
            <w:r w:rsidRPr="000215B8">
              <w:rPr>
                <w:rFonts w:ascii="Arial" w:hAnsi="Arial" w:cs="Arial"/>
              </w:rPr>
              <w:t>Year 3</w:t>
            </w:r>
          </w:p>
        </w:tc>
        <w:tc>
          <w:tcPr>
            <w:tcW w:w="2396" w:type="dxa"/>
          </w:tcPr>
          <w:p w14:paraId="5AB40319" w14:textId="4A99C81D" w:rsidR="000215B8" w:rsidRPr="000215B8" w:rsidRDefault="00BB189E" w:rsidP="00BB189E">
            <w:pPr>
              <w:spacing w:before="60" w:after="60" w:line="240" w:lineRule="auto"/>
              <w:ind w:left="0"/>
              <w:jc w:val="left"/>
              <w:rPr>
                <w:rFonts w:ascii="Arial" w:hAnsi="Arial" w:cs="Arial"/>
              </w:rPr>
            </w:pPr>
            <w:r w:rsidRPr="00BB189E">
              <w:rPr>
                <w:rFonts w:ascii="Arial" w:hAnsi="Arial" w:cs="Arial"/>
                <w:highlight w:val="yellow"/>
              </w:rPr>
              <w:t>[REDACTED]</w:t>
            </w:r>
          </w:p>
        </w:tc>
      </w:tr>
      <w:tr w:rsidR="000215B8" w:rsidRPr="006D2E8E" w14:paraId="043F8104" w14:textId="77777777" w:rsidTr="00BB189E">
        <w:tc>
          <w:tcPr>
            <w:tcW w:w="4521" w:type="dxa"/>
          </w:tcPr>
          <w:p w14:paraId="6F27A3EB" w14:textId="68F68E19" w:rsidR="000215B8" w:rsidRPr="000215B8" w:rsidRDefault="000215B8" w:rsidP="00BB189E">
            <w:pPr>
              <w:spacing w:before="60" w:after="60" w:line="240" w:lineRule="auto"/>
              <w:ind w:left="0"/>
              <w:jc w:val="left"/>
              <w:rPr>
                <w:rFonts w:ascii="Arial" w:hAnsi="Arial" w:cs="Arial"/>
              </w:rPr>
            </w:pPr>
            <w:r w:rsidRPr="000215B8">
              <w:rPr>
                <w:rFonts w:ascii="Arial" w:hAnsi="Arial" w:cs="Arial"/>
              </w:rPr>
              <w:t>Other Participant Costs</w:t>
            </w:r>
          </w:p>
        </w:tc>
        <w:tc>
          <w:tcPr>
            <w:tcW w:w="1985" w:type="dxa"/>
          </w:tcPr>
          <w:p w14:paraId="5EC85F83" w14:textId="55B652E3" w:rsidR="000215B8" w:rsidRPr="000215B8" w:rsidRDefault="000215B8" w:rsidP="00BB189E">
            <w:pPr>
              <w:spacing w:before="60" w:after="60" w:line="240" w:lineRule="auto"/>
              <w:ind w:left="0"/>
              <w:jc w:val="center"/>
              <w:rPr>
                <w:rFonts w:ascii="Arial" w:hAnsi="Arial" w:cs="Arial"/>
              </w:rPr>
            </w:pPr>
            <w:r w:rsidRPr="000215B8">
              <w:rPr>
                <w:rFonts w:ascii="Arial" w:hAnsi="Arial" w:cs="Arial"/>
              </w:rPr>
              <w:t>Year 4</w:t>
            </w:r>
          </w:p>
        </w:tc>
        <w:tc>
          <w:tcPr>
            <w:tcW w:w="2396" w:type="dxa"/>
          </w:tcPr>
          <w:p w14:paraId="48050938" w14:textId="5ECEBC34" w:rsidR="000215B8" w:rsidRPr="000215B8" w:rsidRDefault="00BB189E" w:rsidP="00BB189E">
            <w:pPr>
              <w:spacing w:before="60" w:after="60" w:line="240" w:lineRule="auto"/>
              <w:ind w:left="0"/>
              <w:jc w:val="left"/>
              <w:rPr>
                <w:rFonts w:ascii="Arial" w:hAnsi="Arial" w:cs="Arial"/>
              </w:rPr>
            </w:pPr>
            <w:r w:rsidRPr="00BB189E">
              <w:rPr>
                <w:rFonts w:ascii="Arial" w:hAnsi="Arial" w:cs="Arial"/>
                <w:highlight w:val="yellow"/>
              </w:rPr>
              <w:t>[REDACTED]</w:t>
            </w:r>
          </w:p>
        </w:tc>
      </w:tr>
      <w:tr w:rsidR="000215B8" w:rsidRPr="006D2E8E" w14:paraId="60FC3F8B" w14:textId="77777777" w:rsidTr="00BB189E">
        <w:tc>
          <w:tcPr>
            <w:tcW w:w="4521" w:type="dxa"/>
          </w:tcPr>
          <w:p w14:paraId="7E73881A" w14:textId="049E2BB1" w:rsidR="000215B8" w:rsidRPr="000215B8" w:rsidRDefault="000215B8" w:rsidP="00BB189E">
            <w:pPr>
              <w:spacing w:before="60" w:after="60" w:line="240" w:lineRule="auto"/>
              <w:ind w:left="0"/>
              <w:jc w:val="left"/>
              <w:rPr>
                <w:rFonts w:ascii="Arial" w:hAnsi="Arial" w:cs="Arial"/>
              </w:rPr>
            </w:pPr>
            <w:r w:rsidRPr="000215B8">
              <w:rPr>
                <w:rFonts w:ascii="Arial" w:hAnsi="Arial" w:cs="Arial"/>
              </w:rPr>
              <w:t>Other Participant Costs</w:t>
            </w:r>
          </w:p>
        </w:tc>
        <w:tc>
          <w:tcPr>
            <w:tcW w:w="1985" w:type="dxa"/>
          </w:tcPr>
          <w:p w14:paraId="31395BCF" w14:textId="42FEE78A" w:rsidR="000215B8" w:rsidRPr="000215B8" w:rsidRDefault="000215B8" w:rsidP="00BB189E">
            <w:pPr>
              <w:spacing w:before="60" w:after="60" w:line="240" w:lineRule="auto"/>
              <w:ind w:left="0"/>
              <w:jc w:val="center"/>
              <w:rPr>
                <w:rFonts w:ascii="Arial" w:hAnsi="Arial" w:cs="Arial"/>
              </w:rPr>
            </w:pPr>
            <w:r w:rsidRPr="000215B8">
              <w:rPr>
                <w:rFonts w:ascii="Arial" w:hAnsi="Arial" w:cs="Arial"/>
              </w:rPr>
              <w:t>Year 5</w:t>
            </w:r>
          </w:p>
        </w:tc>
        <w:tc>
          <w:tcPr>
            <w:tcW w:w="2396" w:type="dxa"/>
          </w:tcPr>
          <w:p w14:paraId="0083F28A" w14:textId="0B4DBF4B" w:rsidR="000215B8" w:rsidRPr="000215B8" w:rsidRDefault="00BB189E" w:rsidP="00BB189E">
            <w:pPr>
              <w:spacing w:before="60" w:after="60" w:line="240" w:lineRule="auto"/>
              <w:ind w:left="0"/>
              <w:jc w:val="left"/>
              <w:rPr>
                <w:rFonts w:ascii="Arial" w:hAnsi="Arial" w:cs="Arial"/>
              </w:rPr>
            </w:pPr>
            <w:r w:rsidRPr="00BB189E">
              <w:rPr>
                <w:rFonts w:ascii="Arial" w:hAnsi="Arial" w:cs="Arial"/>
                <w:highlight w:val="yellow"/>
              </w:rPr>
              <w:t>[REDACTED]</w:t>
            </w:r>
          </w:p>
        </w:tc>
      </w:tr>
    </w:tbl>
    <w:p w14:paraId="23B0298B" w14:textId="7BDD48A5" w:rsidR="002E51C9" w:rsidRPr="00E66FA3" w:rsidRDefault="00A70727" w:rsidP="00D44028">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Consequences</w:t>
      </w:r>
      <w:r w:rsidR="008B29CE">
        <w:rPr>
          <w:rFonts w:ascii="Arial" w:hAnsi="Arial" w:cs="Arial"/>
          <w:b w:val="0"/>
          <w:color w:val="365F91"/>
          <w:sz w:val="32"/>
        </w:rPr>
        <w:t xml:space="preserve"> of risk not resulting in costs meeting or exceeding amount of Relevant Premium</w:t>
      </w:r>
    </w:p>
    <w:p w14:paraId="128CE40B" w14:textId="5926B739" w:rsidR="002E51C9" w:rsidRDefault="002E51C9" w:rsidP="002E51C9">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If the risk for which the Supplier included a Relevant Premium does n</w:t>
      </w:r>
      <w:r w:rsidR="00262090">
        <w:rPr>
          <w:rFonts w:ascii="Arial" w:hAnsi="Arial" w:cs="Arial"/>
        </w:rPr>
        <w:t>ot result in</w:t>
      </w:r>
      <w:r>
        <w:rPr>
          <w:rFonts w:ascii="Arial" w:hAnsi="Arial" w:cs="Arial"/>
        </w:rPr>
        <w:t xml:space="preserve"> cost</w:t>
      </w:r>
      <w:r w:rsidR="00262090">
        <w:rPr>
          <w:rFonts w:ascii="Arial" w:hAnsi="Arial" w:cs="Arial"/>
        </w:rPr>
        <w:t>s</w:t>
      </w:r>
      <w:r>
        <w:rPr>
          <w:rFonts w:ascii="Arial" w:hAnsi="Arial" w:cs="Arial"/>
        </w:rPr>
        <w:t xml:space="preserve"> to the Supplier for the corresponding Relevant Period </w:t>
      </w:r>
      <w:r w:rsidR="00262090">
        <w:rPr>
          <w:rFonts w:ascii="Arial" w:hAnsi="Arial" w:cs="Arial"/>
        </w:rPr>
        <w:t>which meet or exceed</w:t>
      </w:r>
      <w:r>
        <w:rPr>
          <w:rFonts w:ascii="Arial" w:hAnsi="Arial" w:cs="Arial"/>
        </w:rPr>
        <w:t xml:space="preserve"> the amount of the Relevant Premium</w:t>
      </w:r>
      <w:r w:rsidR="00262090">
        <w:rPr>
          <w:rFonts w:ascii="Arial" w:hAnsi="Arial" w:cs="Arial"/>
        </w:rPr>
        <w:t>:</w:t>
      </w:r>
    </w:p>
    <w:p w14:paraId="2F3B65DB" w14:textId="4BFCD1D7" w:rsidR="00A70727" w:rsidRPr="00EC7CE5" w:rsidRDefault="00262090" w:rsidP="00A70727">
      <w:pPr>
        <w:pStyle w:val="Heading4"/>
        <w:keepLines w:val="0"/>
        <w:widowControl w:val="0"/>
        <w:tabs>
          <w:tab w:val="clear" w:pos="1418"/>
        </w:tabs>
        <w:spacing w:before="200" w:after="200"/>
        <w:ind w:hanging="567"/>
        <w:jc w:val="left"/>
        <w:rPr>
          <w:rFonts w:ascii="Arial" w:hAnsi="Arial" w:cs="Arial"/>
        </w:rPr>
      </w:pPr>
      <w:r>
        <w:rPr>
          <w:rFonts w:ascii="Arial" w:hAnsi="Arial" w:cs="Arial"/>
        </w:rPr>
        <w:t>the Supplier shall notify the Authority as soon as reasonably practicable after it becomes aware of this; and</w:t>
      </w:r>
    </w:p>
    <w:p w14:paraId="30FE84DA" w14:textId="44C300B3" w:rsidR="00A70727" w:rsidRDefault="00262090" w:rsidP="00A70727">
      <w:pPr>
        <w:pStyle w:val="Heading4"/>
        <w:keepLines w:val="0"/>
        <w:widowControl w:val="0"/>
        <w:tabs>
          <w:tab w:val="clear" w:pos="1418"/>
        </w:tabs>
        <w:spacing w:before="200" w:after="200"/>
        <w:ind w:hanging="567"/>
        <w:jc w:val="left"/>
        <w:rPr>
          <w:rFonts w:ascii="Arial" w:hAnsi="Arial" w:cs="Arial"/>
        </w:rPr>
      </w:pPr>
      <w:r>
        <w:rPr>
          <w:rFonts w:ascii="Arial" w:hAnsi="Arial" w:cs="Arial"/>
        </w:rPr>
        <w:t>the Authority may, in its absolute discretion, require the Supplier: (</w:t>
      </w:r>
      <w:proofErr w:type="spellStart"/>
      <w:r>
        <w:rPr>
          <w:rFonts w:ascii="Arial" w:hAnsi="Arial" w:cs="Arial"/>
        </w:rPr>
        <w:t>i</w:t>
      </w:r>
      <w:proofErr w:type="spellEnd"/>
      <w:r>
        <w:rPr>
          <w:rFonts w:ascii="Arial" w:hAnsi="Arial" w:cs="Arial"/>
        </w:rPr>
        <w:t xml:space="preserve">) to pay the Relevant Sum to the Authority; or (ii) </w:t>
      </w:r>
      <w:r w:rsidRPr="00EC7CE5">
        <w:rPr>
          <w:rFonts w:ascii="Arial" w:hAnsi="Arial" w:cs="Arial"/>
        </w:rPr>
        <w:t>to</w:t>
      </w:r>
      <w:r>
        <w:rPr>
          <w:rFonts w:ascii="Arial" w:hAnsi="Arial" w:cs="Arial"/>
        </w:rPr>
        <w:t xml:space="preserve"> invest the Relevant Sum in such investment connected to the provision of the Services of the Authority’s election</w:t>
      </w:r>
      <w:r w:rsidR="008B29CE">
        <w:rPr>
          <w:rFonts w:ascii="Arial" w:hAnsi="Arial" w:cs="Arial"/>
        </w:rPr>
        <w:t>.</w:t>
      </w:r>
    </w:p>
    <w:p w14:paraId="7D35EE55" w14:textId="2185EC51" w:rsidR="00391260" w:rsidRPr="00E66FA3" w:rsidRDefault="00391260" w:rsidP="00391260">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 xml:space="preserve">Consequences of </w:t>
      </w:r>
      <w:r w:rsidR="00D70CD3">
        <w:rPr>
          <w:rFonts w:ascii="Arial" w:hAnsi="Arial" w:cs="Arial"/>
          <w:b w:val="0"/>
          <w:color w:val="365F91"/>
          <w:sz w:val="32"/>
        </w:rPr>
        <w:t xml:space="preserve">Supplier and its Sub-contractor(s) not incurring Participant Costs </w:t>
      </w:r>
      <w:r>
        <w:rPr>
          <w:rFonts w:ascii="Arial" w:hAnsi="Arial" w:cs="Arial"/>
          <w:b w:val="0"/>
          <w:color w:val="365F91"/>
          <w:sz w:val="32"/>
        </w:rPr>
        <w:t xml:space="preserve">meeting or exceeding </w:t>
      </w:r>
      <w:r w:rsidR="001235A1">
        <w:rPr>
          <w:rFonts w:ascii="Arial" w:hAnsi="Arial" w:cs="Arial"/>
          <w:b w:val="0"/>
          <w:color w:val="365F91"/>
          <w:sz w:val="32"/>
        </w:rPr>
        <w:t>Specified</w:t>
      </w:r>
      <w:r>
        <w:rPr>
          <w:rFonts w:ascii="Arial" w:hAnsi="Arial" w:cs="Arial"/>
          <w:b w:val="0"/>
          <w:color w:val="365F91"/>
          <w:sz w:val="32"/>
        </w:rPr>
        <w:t xml:space="preserve"> Participant Costs</w:t>
      </w:r>
    </w:p>
    <w:p w14:paraId="19052273" w14:textId="29C7A6C2" w:rsidR="00391260" w:rsidRDefault="00391260" w:rsidP="00391260">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If the S</w:t>
      </w:r>
      <w:r w:rsidR="00277619">
        <w:rPr>
          <w:rFonts w:ascii="Arial" w:hAnsi="Arial" w:cs="Arial"/>
        </w:rPr>
        <w:t>upplier and its Sub</w:t>
      </w:r>
      <w:r w:rsidR="00D70CD3">
        <w:rPr>
          <w:rFonts w:ascii="Arial" w:hAnsi="Arial" w:cs="Arial"/>
        </w:rPr>
        <w:t>-</w:t>
      </w:r>
      <w:r w:rsidR="00277619">
        <w:rPr>
          <w:rFonts w:ascii="Arial" w:hAnsi="Arial" w:cs="Arial"/>
        </w:rPr>
        <w:t>contractor(s) do</w:t>
      </w:r>
      <w:r>
        <w:rPr>
          <w:rFonts w:ascii="Arial" w:hAnsi="Arial" w:cs="Arial"/>
        </w:rPr>
        <w:t xml:space="preserve"> not incur Participant Costs in a Relevant Period which meet or exceed the amount of </w:t>
      </w:r>
      <w:r w:rsidR="001235A1">
        <w:rPr>
          <w:rFonts w:ascii="Arial" w:hAnsi="Arial" w:cs="Arial"/>
        </w:rPr>
        <w:t>Specified</w:t>
      </w:r>
      <w:r>
        <w:rPr>
          <w:rFonts w:ascii="Arial" w:hAnsi="Arial" w:cs="Arial"/>
        </w:rPr>
        <w:t xml:space="preserve"> Participant Costs for </w:t>
      </w:r>
      <w:r w:rsidR="00D507E4">
        <w:rPr>
          <w:rFonts w:ascii="Arial" w:hAnsi="Arial" w:cs="Arial"/>
        </w:rPr>
        <w:t>that</w:t>
      </w:r>
      <w:r>
        <w:rPr>
          <w:rFonts w:ascii="Arial" w:hAnsi="Arial" w:cs="Arial"/>
        </w:rPr>
        <w:t xml:space="preserve"> Relevant Period:</w:t>
      </w:r>
    </w:p>
    <w:p w14:paraId="75075B15" w14:textId="77777777" w:rsidR="00391260" w:rsidRPr="00EC7CE5" w:rsidRDefault="00391260" w:rsidP="00391260">
      <w:pPr>
        <w:pStyle w:val="Heading4"/>
        <w:keepLines w:val="0"/>
        <w:widowControl w:val="0"/>
        <w:tabs>
          <w:tab w:val="clear" w:pos="1418"/>
        </w:tabs>
        <w:spacing w:before="200" w:after="200"/>
        <w:ind w:hanging="567"/>
        <w:jc w:val="left"/>
        <w:rPr>
          <w:rFonts w:ascii="Arial" w:hAnsi="Arial" w:cs="Arial"/>
        </w:rPr>
      </w:pPr>
      <w:r>
        <w:rPr>
          <w:rFonts w:ascii="Arial" w:hAnsi="Arial" w:cs="Arial"/>
        </w:rPr>
        <w:t>the Supplier shall notify the Authority as soon as reasonably practicable after it becomes aware of this; and</w:t>
      </w:r>
    </w:p>
    <w:p w14:paraId="6FF3F61F" w14:textId="0396BC49" w:rsidR="00391260" w:rsidRDefault="00391260" w:rsidP="00391260">
      <w:pPr>
        <w:pStyle w:val="Heading4"/>
        <w:keepLines w:val="0"/>
        <w:widowControl w:val="0"/>
        <w:tabs>
          <w:tab w:val="clear" w:pos="1418"/>
        </w:tabs>
        <w:spacing w:before="200" w:after="200"/>
        <w:ind w:hanging="567"/>
        <w:jc w:val="left"/>
        <w:rPr>
          <w:rFonts w:ascii="Arial" w:hAnsi="Arial" w:cs="Arial"/>
        </w:rPr>
      </w:pPr>
      <w:r>
        <w:rPr>
          <w:rFonts w:ascii="Arial" w:hAnsi="Arial" w:cs="Arial"/>
        </w:rPr>
        <w:t>the Authority may, in its absolute discretion, require the Supplier: (</w:t>
      </w:r>
      <w:proofErr w:type="spellStart"/>
      <w:r>
        <w:rPr>
          <w:rFonts w:ascii="Arial" w:hAnsi="Arial" w:cs="Arial"/>
        </w:rPr>
        <w:t>i</w:t>
      </w:r>
      <w:proofErr w:type="spellEnd"/>
      <w:r>
        <w:rPr>
          <w:rFonts w:ascii="Arial" w:hAnsi="Arial" w:cs="Arial"/>
        </w:rPr>
        <w:t xml:space="preserve">) to pay the Relevant Sum to the Authority; or (ii) </w:t>
      </w:r>
      <w:r w:rsidRPr="00EC7CE5">
        <w:rPr>
          <w:rFonts w:ascii="Arial" w:hAnsi="Arial" w:cs="Arial"/>
        </w:rPr>
        <w:t>to</w:t>
      </w:r>
      <w:r>
        <w:rPr>
          <w:rFonts w:ascii="Arial" w:hAnsi="Arial" w:cs="Arial"/>
        </w:rPr>
        <w:t xml:space="preserve"> invest the Relevant Sum in such investment connected to the provision of the Services of the Authority’s election.</w:t>
      </w:r>
    </w:p>
    <w:p w14:paraId="37BF433D" w14:textId="086A455F" w:rsidR="00585CB8" w:rsidRPr="00E66FA3" w:rsidRDefault="00585CB8" w:rsidP="00585CB8">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Miscellaneous</w:t>
      </w:r>
    </w:p>
    <w:p w14:paraId="46995308" w14:textId="44C17047" w:rsidR="00F638F4" w:rsidRDefault="00585CB8" w:rsidP="00F638F4">
      <w:pPr>
        <w:pStyle w:val="Heading3"/>
        <w:keepLines w:val="0"/>
        <w:widowControl w:val="0"/>
        <w:tabs>
          <w:tab w:val="clear" w:pos="709"/>
        </w:tabs>
        <w:spacing w:before="200" w:after="200"/>
        <w:ind w:left="851" w:hanging="851"/>
        <w:jc w:val="left"/>
        <w:rPr>
          <w:rFonts w:ascii="Arial" w:hAnsi="Arial" w:cs="Arial"/>
        </w:rPr>
      </w:pPr>
      <w:r w:rsidRPr="00BD096D">
        <w:rPr>
          <w:rFonts w:ascii="Arial" w:hAnsi="Arial" w:cs="Arial"/>
        </w:rPr>
        <w:t>The Authority shall notify the Supplier if it exercises its rights under this Schedule</w:t>
      </w:r>
      <w:r w:rsidR="00BA47D9" w:rsidRPr="00BD096D">
        <w:rPr>
          <w:rFonts w:ascii="Arial" w:hAnsi="Arial" w:cs="Arial"/>
        </w:rPr>
        <w:t xml:space="preserve"> 7.7</w:t>
      </w:r>
      <w:r w:rsidRPr="00BD096D">
        <w:rPr>
          <w:rFonts w:ascii="Arial" w:hAnsi="Arial" w:cs="Arial"/>
        </w:rPr>
        <w:t>.</w:t>
      </w:r>
    </w:p>
    <w:p w14:paraId="4BFD1B20" w14:textId="5ED64B23" w:rsidR="00AE7078" w:rsidRPr="00AE7078" w:rsidRDefault="00AE7078" w:rsidP="00AE7078">
      <w:pPr>
        <w:pStyle w:val="Heading3"/>
        <w:tabs>
          <w:tab w:val="clear" w:pos="709"/>
          <w:tab w:val="num" w:pos="851"/>
        </w:tabs>
        <w:ind w:left="851" w:hanging="851"/>
        <w:rPr>
          <w:rFonts w:ascii="Arial" w:hAnsi="Arial" w:cs="Arial"/>
        </w:rPr>
      </w:pPr>
      <w:r w:rsidRPr="00AE7078">
        <w:rPr>
          <w:rFonts w:ascii="Arial" w:hAnsi="Arial" w:cs="Arial"/>
        </w:rPr>
        <w:t>The provisions of this Schedule 7.7 are without prejudice to any other rights of the Authority howsoever arising.</w:t>
      </w:r>
    </w:p>
    <w:p w14:paraId="2C0BF0BD" w14:textId="456ECEBD" w:rsidR="00BA47D9" w:rsidRPr="00BD096D" w:rsidRDefault="00BA47D9" w:rsidP="00BA47D9">
      <w:pPr>
        <w:pStyle w:val="Heading3"/>
        <w:keepLines w:val="0"/>
        <w:widowControl w:val="0"/>
        <w:tabs>
          <w:tab w:val="clear" w:pos="709"/>
        </w:tabs>
        <w:spacing w:before="200" w:after="200"/>
        <w:ind w:left="851" w:hanging="851"/>
        <w:jc w:val="left"/>
        <w:rPr>
          <w:rFonts w:ascii="Arial" w:hAnsi="Arial" w:cs="Arial"/>
        </w:rPr>
      </w:pPr>
      <w:r w:rsidRPr="00BD096D">
        <w:rPr>
          <w:rFonts w:ascii="Arial" w:hAnsi="Arial" w:cs="Arial"/>
        </w:rPr>
        <w:t xml:space="preserve">For the avoidance of doubt, and without prejudice to anything else in this Agreement, </w:t>
      </w:r>
      <w:r w:rsidR="00A81B33" w:rsidRPr="00BD096D">
        <w:rPr>
          <w:rFonts w:ascii="Arial" w:hAnsi="Arial" w:cs="Arial"/>
        </w:rPr>
        <w:t>cost</w:t>
      </w:r>
      <w:r w:rsidR="006909A0" w:rsidRPr="00BD096D">
        <w:rPr>
          <w:rFonts w:ascii="Arial" w:hAnsi="Arial" w:cs="Arial"/>
        </w:rPr>
        <w:t>s</w:t>
      </w:r>
      <w:r w:rsidR="00A81B33" w:rsidRPr="00BD096D">
        <w:rPr>
          <w:rFonts w:ascii="Arial" w:hAnsi="Arial" w:cs="Arial"/>
        </w:rPr>
        <w:t xml:space="preserve"> shall</w:t>
      </w:r>
      <w:r w:rsidRPr="00BD096D">
        <w:rPr>
          <w:rFonts w:ascii="Arial" w:hAnsi="Arial" w:cs="Arial"/>
        </w:rPr>
        <w:t xml:space="preserve"> only be captured once when establishing costs incurred for the purpose of this Schedule 7.7.</w:t>
      </w:r>
    </w:p>
    <w:p w14:paraId="3CE07146" w14:textId="57B0AF48" w:rsidR="00BA47D9" w:rsidRDefault="00BA47D9" w:rsidP="00BA47D9">
      <w:pPr>
        <w:pStyle w:val="Heading3"/>
        <w:keepLines w:val="0"/>
        <w:widowControl w:val="0"/>
        <w:numPr>
          <w:ilvl w:val="0"/>
          <w:numId w:val="0"/>
        </w:numPr>
        <w:spacing w:before="200" w:after="200"/>
        <w:ind w:left="851"/>
        <w:jc w:val="left"/>
        <w:rPr>
          <w:rFonts w:ascii="Arial" w:hAnsi="Arial" w:cs="Arial"/>
        </w:rPr>
      </w:pPr>
    </w:p>
    <w:p w14:paraId="1B81DB33" w14:textId="77777777" w:rsidR="00BA47D9" w:rsidRPr="00BA47D9" w:rsidRDefault="00BA47D9" w:rsidP="00BA47D9"/>
    <w:p w14:paraId="72FF8B8A" w14:textId="77777777" w:rsidR="00BA47D9" w:rsidRPr="00BA47D9" w:rsidRDefault="00BA47D9" w:rsidP="00BA47D9"/>
    <w:p w14:paraId="6A1E33A5" w14:textId="77777777" w:rsidR="002E51C9" w:rsidRPr="00F65823" w:rsidRDefault="002E51C9" w:rsidP="00F65823"/>
    <w:p w14:paraId="7995FFC5" w14:textId="77777777" w:rsidR="002D1FEB" w:rsidRPr="00E66FA3" w:rsidRDefault="002D1FEB" w:rsidP="00E66FA3"/>
    <w:p w14:paraId="6D04D161" w14:textId="77777777" w:rsidR="009910A0" w:rsidRPr="009910A0" w:rsidRDefault="009910A0" w:rsidP="00E66FA3">
      <w:pPr>
        <w:ind w:left="0"/>
      </w:pPr>
    </w:p>
    <w:sectPr w:rsidR="009910A0" w:rsidRPr="009910A0" w:rsidSect="00C741BD">
      <w:headerReference w:type="default" r:id="rId30"/>
      <w:headerReference w:type="first" r:id="rId31"/>
      <w:endnotePr>
        <w:numFmt w:val="decimal"/>
      </w:endnotePr>
      <w:pgSz w:w="11909" w:h="16834" w:code="9"/>
      <w:pgMar w:top="1134" w:right="1134" w:bottom="1134" w:left="1134" w:header="454" w:footer="454" w:gutter="0"/>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C4F46B" w14:textId="77777777" w:rsidR="003C454C" w:rsidRDefault="003C454C">
      <w:r>
        <w:separator/>
      </w:r>
    </w:p>
    <w:p w14:paraId="06E1514A" w14:textId="77777777" w:rsidR="003C454C" w:rsidRDefault="003C454C"/>
    <w:p w14:paraId="0CF84200" w14:textId="77777777" w:rsidR="003C454C" w:rsidRDefault="003C454C"/>
  </w:endnote>
  <w:endnote w:type="continuationSeparator" w:id="0">
    <w:p w14:paraId="0A49AC96" w14:textId="77777777" w:rsidR="003C454C" w:rsidRDefault="003C454C">
      <w:r>
        <w:continuationSeparator/>
      </w:r>
    </w:p>
    <w:p w14:paraId="476EAD31" w14:textId="77777777" w:rsidR="003C454C" w:rsidRDefault="003C454C"/>
    <w:p w14:paraId="7BF6FB34" w14:textId="77777777" w:rsidR="003C454C" w:rsidRDefault="003C454C"/>
  </w:endnote>
  <w:endnote w:type="continuationNotice" w:id="1">
    <w:p w14:paraId="7559C629" w14:textId="77777777" w:rsidR="003C454C" w:rsidRDefault="003C454C">
      <w:pPr>
        <w:spacing w:after="0"/>
      </w:pPr>
    </w:p>
    <w:p w14:paraId="10140709" w14:textId="77777777" w:rsidR="003C454C" w:rsidRDefault="003C45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STZhongsong">
    <w:altName w:val="Malgun Gothic Semilight"/>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0000000000000000000"/>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9DCE5" w14:textId="77777777" w:rsidR="003C454C" w:rsidRDefault="003C454C" w:rsidP="00AE3526">
    <w:pPr>
      <w:pStyle w:val="Footer"/>
      <w:pBdr>
        <w:bottom w:val="single" w:sz="4" w:space="1" w:color="auto"/>
      </w:pBdr>
      <w:ind w:left="0"/>
      <w:rPr>
        <w:rFonts w:ascii="Arial" w:hAnsi="Arial" w:cs="Arial"/>
        <w:sz w:val="16"/>
      </w:rPr>
    </w:pPr>
  </w:p>
  <w:p w14:paraId="53CC0A5E" w14:textId="77777777" w:rsidR="003C454C" w:rsidRDefault="003C454C" w:rsidP="00AE3526">
    <w:pPr>
      <w:pStyle w:val="Footer"/>
      <w:ind w:left="0"/>
      <w:rPr>
        <w:rFonts w:ascii="Arial" w:hAnsi="Arial" w:cs="Arial"/>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1AA6" w14:textId="77777777" w:rsidR="003C454C" w:rsidRDefault="003C454C">
    <w:pPr>
      <w:pStyle w:val="Footer"/>
      <w:pBdr>
        <w:top w:val="single" w:sz="6" w:space="1" w:color="auto"/>
      </w:pBdr>
      <w:tabs>
        <w:tab w:val="clear" w:pos="4153"/>
        <w:tab w:val="clear" w:pos="8306"/>
        <w:tab w:val="right" w:pos="9090"/>
      </w:tabs>
      <w:jc w:val="center"/>
      <w:rPr>
        <w:sz w:val="16"/>
        <w:lang w:val="en-US"/>
      </w:rPr>
    </w:pPr>
  </w:p>
  <w:p w14:paraId="6F1D13DD" w14:textId="77777777" w:rsidR="003C454C" w:rsidRDefault="003C454C">
    <w:pPr>
      <w:pStyle w:val="Footer"/>
      <w:pBdr>
        <w:top w:val="single" w:sz="6" w:space="1" w:color="auto"/>
      </w:pBdr>
      <w:tabs>
        <w:tab w:val="clear" w:pos="4153"/>
        <w:tab w:val="clear" w:pos="8306"/>
        <w:tab w:val="right" w:pos="9090"/>
      </w:tabs>
      <w:jc w:val="center"/>
      <w:rPr>
        <w:rStyle w:val="PageNumber"/>
        <w:sz w:val="16"/>
      </w:rPr>
    </w:pPr>
    <w:r>
      <w:rPr>
        <w:rFonts w:ascii="Trebuchet MS" w:hAnsi="Trebuchet MS"/>
        <w:sz w:val="16"/>
      </w:rPr>
      <w:t>Model Services Agreement v1.02a -</w:t>
    </w:r>
    <w:r>
      <w:rPr>
        <w:rFonts w:ascii="Trebuchet MS" w:hAnsi="Trebuchet MS"/>
        <w:sz w:val="16"/>
        <w:lang w:val="en-US"/>
      </w:rPr>
      <w:t xml:space="preserve"> Schedule 7.1</w:t>
    </w:r>
    <w:r>
      <w:rPr>
        <w:sz w:val="16"/>
        <w:lang w:val="en-US"/>
      </w:rPr>
      <w:tab/>
    </w:r>
  </w:p>
  <w:p w14:paraId="49900304" w14:textId="77777777" w:rsidR="003C454C" w:rsidRDefault="003C454C">
    <w:pPr>
      <w:pStyle w:val="Footer"/>
      <w:pBdr>
        <w:top w:val="single" w:sz="6" w:space="1" w:color="auto"/>
      </w:pBdr>
      <w:tabs>
        <w:tab w:val="clear" w:pos="4153"/>
        <w:tab w:val="clear" w:pos="8306"/>
        <w:tab w:val="right" w:pos="9090"/>
      </w:tabs>
      <w:jc w:val="center"/>
      <w:rPr>
        <w:rStyle w:val="PageNumbe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67428" w14:textId="77777777" w:rsidR="003C454C" w:rsidRDefault="003C454C" w:rsidP="00A83CFD">
    <w:pPr>
      <w:pStyle w:val="Footer"/>
      <w:pBdr>
        <w:bottom w:val="single" w:sz="4" w:space="1" w:color="auto"/>
      </w:pBdr>
      <w:ind w:left="0"/>
      <w:rPr>
        <w:rFonts w:ascii="Arial" w:hAnsi="Arial" w:cs="Arial"/>
        <w:sz w:val="16"/>
      </w:rPr>
    </w:pPr>
  </w:p>
  <w:p w14:paraId="0902ED2A" w14:textId="77777777" w:rsidR="003C454C" w:rsidRDefault="003C454C" w:rsidP="00A83CFD">
    <w:pPr>
      <w:pStyle w:val="Footer"/>
      <w:ind w:left="0"/>
      <w:rPr>
        <w:rFonts w:ascii="Arial" w:hAnsi="Arial" w:cs="Arial"/>
        <w:sz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1BD5A" w14:textId="77777777" w:rsidR="003C454C" w:rsidRDefault="003C454C">
    <w:pPr>
      <w:pStyle w:val="Footer"/>
      <w:framePr w:wrap="around" w:vAnchor="text" w:hAnchor="margin" w:xAlign="right" w:y="1"/>
      <w:jc w:val="center"/>
      <w:rPr>
        <w:rStyle w:val="PageNumber"/>
      </w:rPr>
    </w:pPr>
  </w:p>
  <w:p w14:paraId="1B0A1FE8" w14:textId="77777777" w:rsidR="003C454C" w:rsidRDefault="003C454C">
    <w:pPr>
      <w:pStyle w:val="Footer"/>
      <w:framePr w:wrap="around" w:vAnchor="text" w:hAnchor="margin" w:xAlign="right" w:y="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14:paraId="6E76C492" w14:textId="77777777" w:rsidR="003C454C" w:rsidRDefault="003C454C">
    <w:pPr>
      <w:pStyle w:val="Footer"/>
      <w:ind w:right="360"/>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9156F" w14:textId="77777777" w:rsidR="003C454C" w:rsidRDefault="003C454C" w:rsidP="001A6B63">
    <w:pPr>
      <w:pStyle w:val="Footer"/>
      <w:pBdr>
        <w:bottom w:val="single" w:sz="4" w:space="1" w:color="auto"/>
      </w:pBdr>
      <w:ind w:left="0"/>
      <w:rPr>
        <w:rFonts w:ascii="Arial" w:hAnsi="Arial" w:cs="Arial"/>
        <w:sz w:val="16"/>
      </w:rPr>
    </w:pPr>
  </w:p>
  <w:p w14:paraId="2B68069D" w14:textId="77777777" w:rsidR="003C454C" w:rsidRDefault="003C454C" w:rsidP="001A6B63">
    <w:pPr>
      <w:pStyle w:val="Footer"/>
      <w:ind w:left="0"/>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C7CA2" w14:textId="77777777" w:rsidR="003C454C" w:rsidRDefault="003C454C">
      <w:r>
        <w:separator/>
      </w:r>
    </w:p>
    <w:p w14:paraId="797637B4" w14:textId="77777777" w:rsidR="003C454C" w:rsidRDefault="003C454C"/>
    <w:p w14:paraId="4743E0F6" w14:textId="77777777" w:rsidR="003C454C" w:rsidRDefault="003C454C"/>
  </w:footnote>
  <w:footnote w:type="continuationSeparator" w:id="0">
    <w:p w14:paraId="0F1E50BD" w14:textId="77777777" w:rsidR="003C454C" w:rsidRDefault="003C454C">
      <w:r>
        <w:continuationSeparator/>
      </w:r>
    </w:p>
    <w:p w14:paraId="190C1756" w14:textId="77777777" w:rsidR="003C454C" w:rsidRDefault="003C454C"/>
    <w:p w14:paraId="7FE80C50" w14:textId="77777777" w:rsidR="003C454C" w:rsidRDefault="003C454C"/>
  </w:footnote>
  <w:footnote w:type="continuationNotice" w:id="1">
    <w:p w14:paraId="5C53059A" w14:textId="77777777" w:rsidR="003C454C" w:rsidRDefault="003C454C">
      <w:pPr>
        <w:spacing w:after="0"/>
      </w:pPr>
    </w:p>
    <w:p w14:paraId="780ACC0B" w14:textId="77777777" w:rsidR="003C454C" w:rsidRDefault="003C454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A1247A" w14:textId="0D3A0EFD" w:rsidR="003C454C" w:rsidRDefault="003C454C">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A35A8" w14:textId="57FD0C4D"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7.3</w:t>
    </w:r>
  </w:p>
  <w:p w14:paraId="78C927B9" w14:textId="77777777" w:rsidR="003C454C" w:rsidRPr="00D40E32" w:rsidRDefault="003C454C" w:rsidP="00A83CFD">
    <w:pPr>
      <w:pStyle w:val="Header"/>
      <w:pBdr>
        <w:bottom w:val="single" w:sz="4" w:space="1" w:color="auto"/>
      </w:pBdr>
      <w:spacing w:after="0"/>
      <w:ind w:left="0"/>
      <w:jc w:val="center"/>
      <w:rPr>
        <w:rFonts w:ascii="Arial" w:hAnsi="Arial" w:cs="Arial"/>
        <w:sz w:val="16"/>
      </w:rPr>
    </w:pPr>
  </w:p>
  <w:p w14:paraId="5805DF2A" w14:textId="77777777" w:rsidR="003C454C" w:rsidRPr="00D40E32" w:rsidRDefault="003C454C" w:rsidP="00A83CFD">
    <w:pPr>
      <w:pStyle w:val="Header"/>
      <w:spacing w:after="0"/>
      <w:ind w:left="0"/>
      <w:jc w:val="center"/>
      <w:rPr>
        <w:rFonts w:ascii="Arial" w:hAnsi="Arial" w:cs="Arial"/>
        <w:sz w:val="16"/>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EF6D8" w14:textId="11DE1956" w:rsidR="003C454C" w:rsidRDefault="003C454C">
    <w:pPr>
      <w:pStyle w:val="Header"/>
      <w:jc w:val="cent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BBBAD" w14:textId="13F37E62"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7.4</w:t>
    </w:r>
  </w:p>
  <w:p w14:paraId="1A4B9E29" w14:textId="77777777" w:rsidR="003C454C" w:rsidRPr="00D40E32" w:rsidRDefault="003C454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61FF5B37" w14:textId="77777777" w:rsidR="003C454C" w:rsidRPr="00D40E32" w:rsidRDefault="003C454C" w:rsidP="00AE3526">
    <w:pPr>
      <w:pStyle w:val="Header"/>
      <w:spacing w:after="0"/>
      <w:ind w:left="0"/>
      <w:jc w:val="center"/>
      <w:rPr>
        <w:rFonts w:ascii="Arial" w:hAnsi="Arial" w:cs="Arial"/>
        <w:sz w:val="16"/>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13B65" w14:textId="5DD6106E"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7.4</w:t>
    </w:r>
  </w:p>
  <w:p w14:paraId="09007AF8" w14:textId="77777777" w:rsidR="003C454C" w:rsidRPr="00D40E32" w:rsidRDefault="003C454C" w:rsidP="00A83CFD">
    <w:pPr>
      <w:pStyle w:val="Header"/>
      <w:pBdr>
        <w:bottom w:val="single" w:sz="4" w:space="1" w:color="auto"/>
      </w:pBdr>
      <w:spacing w:after="0"/>
      <w:ind w:left="0"/>
      <w:jc w:val="center"/>
      <w:rPr>
        <w:rFonts w:ascii="Arial" w:hAnsi="Arial" w:cs="Arial"/>
        <w:sz w:val="16"/>
      </w:rPr>
    </w:pPr>
  </w:p>
  <w:p w14:paraId="727A3782" w14:textId="77777777" w:rsidR="003C454C" w:rsidRPr="00D40E32" w:rsidRDefault="003C454C" w:rsidP="00A83CFD">
    <w:pPr>
      <w:pStyle w:val="Header"/>
      <w:spacing w:after="0"/>
      <w:ind w:left="0"/>
      <w:jc w:val="center"/>
      <w:rPr>
        <w:rFonts w:ascii="Arial" w:hAnsi="Arial" w:cs="Arial"/>
        <w:sz w:val="16"/>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7FEDD" w14:textId="66189A83"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7.5</w:t>
    </w:r>
  </w:p>
  <w:p w14:paraId="5CF94B29" w14:textId="77777777" w:rsidR="003C454C" w:rsidRPr="00D40E32" w:rsidRDefault="003C454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62C54CDE" w14:textId="77777777" w:rsidR="003C454C" w:rsidRPr="00D40E32" w:rsidRDefault="003C454C" w:rsidP="00AE3526">
    <w:pPr>
      <w:pStyle w:val="Header"/>
      <w:spacing w:after="0"/>
      <w:ind w:left="0"/>
      <w:jc w:val="center"/>
      <w:rPr>
        <w:rFonts w:ascii="Arial" w:hAnsi="Arial" w:cs="Arial"/>
        <w:sz w:val="16"/>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52C2C" w14:textId="41BD8A1B"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7.5</w:t>
    </w:r>
  </w:p>
  <w:p w14:paraId="513C5EFD" w14:textId="77777777" w:rsidR="003C454C" w:rsidRPr="00D40E32" w:rsidRDefault="003C454C" w:rsidP="00A83CFD">
    <w:pPr>
      <w:pStyle w:val="Header"/>
      <w:pBdr>
        <w:bottom w:val="single" w:sz="4" w:space="1" w:color="auto"/>
      </w:pBdr>
      <w:spacing w:after="0"/>
      <w:ind w:left="0"/>
      <w:jc w:val="center"/>
      <w:rPr>
        <w:rFonts w:ascii="Arial" w:hAnsi="Arial" w:cs="Arial"/>
        <w:sz w:val="16"/>
      </w:rPr>
    </w:pPr>
  </w:p>
  <w:p w14:paraId="1414E2EF" w14:textId="77777777" w:rsidR="003C454C" w:rsidRPr="00D40E32" w:rsidRDefault="003C454C" w:rsidP="00A83CFD">
    <w:pPr>
      <w:pStyle w:val="Header"/>
      <w:spacing w:after="0"/>
      <w:ind w:left="0"/>
      <w:jc w:val="center"/>
      <w:rPr>
        <w:rFonts w:ascii="Arial" w:hAnsi="Arial" w:cs="Arial"/>
        <w:sz w:val="16"/>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F88E3" w14:textId="73089698" w:rsidR="00D801FE" w:rsidRPr="00D40E32" w:rsidRDefault="00D801FE"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7.7</w:t>
    </w:r>
  </w:p>
  <w:p w14:paraId="57C374FC" w14:textId="77777777" w:rsidR="00D801FE" w:rsidRPr="00D40E32" w:rsidRDefault="00D801FE"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006BBF98" w14:textId="77777777" w:rsidR="00D801FE" w:rsidRPr="00D40E32" w:rsidRDefault="00D801FE" w:rsidP="00AE3526">
    <w:pPr>
      <w:pStyle w:val="Header"/>
      <w:spacing w:after="0"/>
      <w:ind w:left="0"/>
      <w:jc w:val="center"/>
      <w:rPr>
        <w:rFonts w:ascii="Arial" w:hAnsi="Arial" w:cs="Arial"/>
        <w:sz w:val="16"/>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9C2FA" w14:textId="2E647A8D"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7.6</w:t>
    </w:r>
  </w:p>
  <w:p w14:paraId="3A69FF69" w14:textId="77777777" w:rsidR="003C454C" w:rsidRPr="00D40E32" w:rsidRDefault="003C454C" w:rsidP="00A83CFD">
    <w:pPr>
      <w:pStyle w:val="Header"/>
      <w:pBdr>
        <w:bottom w:val="single" w:sz="4" w:space="1" w:color="auto"/>
      </w:pBdr>
      <w:spacing w:after="0"/>
      <w:ind w:left="0"/>
      <w:jc w:val="center"/>
      <w:rPr>
        <w:rFonts w:ascii="Arial" w:hAnsi="Arial" w:cs="Arial"/>
        <w:sz w:val="16"/>
      </w:rPr>
    </w:pPr>
  </w:p>
  <w:p w14:paraId="0F782C19" w14:textId="77777777" w:rsidR="003C454C" w:rsidRPr="00D40E32" w:rsidRDefault="003C454C" w:rsidP="00A83CFD">
    <w:pPr>
      <w:pStyle w:val="Header"/>
      <w:spacing w:after="0"/>
      <w:ind w:left="0"/>
      <w:jc w:val="center"/>
      <w:rPr>
        <w:rFonts w:ascii="Arial" w:hAnsi="Arial" w:cs="Arial"/>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8682F" w14:textId="6A457A62"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w:t>
    </w:r>
  </w:p>
  <w:p w14:paraId="16918C3F" w14:textId="77777777" w:rsidR="003C454C" w:rsidRPr="00D40E32" w:rsidRDefault="003C454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68BE1710" w14:textId="77777777" w:rsidR="003C454C" w:rsidRPr="00D40E32" w:rsidRDefault="003C454C" w:rsidP="00AE3526">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29A12" w14:textId="075DB8EF" w:rsidR="003C454C" w:rsidRDefault="003C454C">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9F80F" w14:textId="3DDEFBEB"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7.1</w:t>
    </w:r>
  </w:p>
  <w:p w14:paraId="24DE36AF" w14:textId="77777777" w:rsidR="003C454C" w:rsidRPr="00D40E32" w:rsidRDefault="003C454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7BE4AC3D" w14:textId="77777777" w:rsidR="003C454C" w:rsidRPr="00D40E32" w:rsidRDefault="003C454C" w:rsidP="00AE3526">
    <w:pPr>
      <w:pStyle w:val="Header"/>
      <w:spacing w:after="0"/>
      <w:ind w:left="0"/>
      <w:jc w:val="center"/>
      <w:rPr>
        <w:rFonts w:ascii="Arial" w:hAnsi="Arial" w:cs="Arial"/>
        <w:sz w:val="16"/>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B3E5E" w14:textId="720E1883" w:rsidR="003C454C" w:rsidRDefault="003C454C">
    <w:pPr>
      <w:pStyle w:val="Header"/>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94384" w14:textId="747FB7A1"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7.2</w:t>
    </w:r>
  </w:p>
  <w:p w14:paraId="46800468" w14:textId="77777777" w:rsidR="003C454C" w:rsidRPr="00D40E32" w:rsidRDefault="003C454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3835E160" w14:textId="77777777" w:rsidR="003C454C" w:rsidRPr="00D40E32" w:rsidRDefault="003C454C" w:rsidP="00AE3526">
    <w:pPr>
      <w:pStyle w:val="Header"/>
      <w:spacing w:after="0"/>
      <w:ind w:left="0"/>
      <w:jc w:val="center"/>
      <w:rPr>
        <w:rFonts w:ascii="Arial" w:hAnsi="Arial" w:cs="Arial"/>
        <w:sz w:val="16"/>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D01F6" w14:textId="6DEDEA65"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7.2</w:t>
    </w:r>
  </w:p>
  <w:p w14:paraId="53212570" w14:textId="77777777" w:rsidR="003C454C" w:rsidRPr="00D40E32" w:rsidRDefault="003C454C" w:rsidP="00A83CFD">
    <w:pPr>
      <w:pStyle w:val="Header"/>
      <w:pBdr>
        <w:bottom w:val="single" w:sz="4" w:space="1" w:color="auto"/>
      </w:pBdr>
      <w:spacing w:after="0"/>
      <w:ind w:left="0"/>
      <w:jc w:val="center"/>
      <w:rPr>
        <w:rFonts w:ascii="Arial" w:hAnsi="Arial" w:cs="Arial"/>
        <w:sz w:val="16"/>
      </w:rPr>
    </w:pPr>
  </w:p>
  <w:p w14:paraId="39A6292E" w14:textId="77777777" w:rsidR="003C454C" w:rsidRPr="00D40E32" w:rsidRDefault="003C454C" w:rsidP="00A83CFD">
    <w:pPr>
      <w:pStyle w:val="Header"/>
      <w:spacing w:after="0"/>
      <w:ind w:left="0"/>
      <w:jc w:val="center"/>
      <w:rPr>
        <w:rFonts w:ascii="Arial" w:hAnsi="Arial" w:cs="Arial"/>
        <w:sz w:val="16"/>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A3672" w14:textId="7CB6D279" w:rsidR="003C454C" w:rsidRDefault="003C454C">
    <w:pPr>
      <w:pStyle w:val="Header"/>
      <w:jc w:val="cent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CE4FC" w14:textId="1082AE5C"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7.3</w:t>
    </w:r>
  </w:p>
  <w:p w14:paraId="2C394089" w14:textId="77777777" w:rsidR="003C454C" w:rsidRPr="00D40E32" w:rsidRDefault="003C454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2B6D88F5" w14:textId="77777777" w:rsidR="003C454C" w:rsidRPr="00D40E32" w:rsidRDefault="003C454C" w:rsidP="00AE3526">
    <w:pPr>
      <w:pStyle w:val="Header"/>
      <w:spacing w:after="0"/>
      <w:ind w:left="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412"/>
        </w:tabs>
        <w:ind w:left="41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000013"/>
    <w:multiLevelType w:val="multilevel"/>
    <w:tmpl w:val="16AE5A1A"/>
    <w:lvl w:ilvl="0">
      <w:start w:val="1"/>
      <w:numFmt w:val="decimal"/>
      <w:lvlRestart w:val="0"/>
      <w:pStyle w:val="SchdLevel1Heading"/>
      <w:isLgl/>
      <w:lvlText w:val="%1"/>
      <w:lvlJc w:val="left"/>
      <w:pPr>
        <w:tabs>
          <w:tab w:val="num" w:pos="720"/>
        </w:tabs>
        <w:ind w:left="720" w:hanging="720"/>
      </w:pPr>
      <w:rPr>
        <w:rFonts w:ascii="Arial" w:hAnsi="Arial" w:cs="Times New Roman" w:hint="default"/>
        <w:b w:val="0"/>
        <w:i w:val="0"/>
        <w:color w:val="365F91"/>
        <w:sz w:val="32"/>
        <w:u w:val="none"/>
      </w:rPr>
    </w:lvl>
    <w:lvl w:ilvl="1">
      <w:start w:val="1"/>
      <w:numFmt w:val="decimal"/>
      <w:pStyle w:val="SchdLevel2"/>
      <w:isLgl/>
      <w:lvlText w:val="%1.%2"/>
      <w:lvlJc w:val="left"/>
      <w:pPr>
        <w:tabs>
          <w:tab w:val="num" w:pos="720"/>
        </w:tabs>
        <w:ind w:left="720" w:hanging="720"/>
      </w:pPr>
      <w:rPr>
        <w:rFonts w:ascii="Arial" w:hAnsi="Arial" w:cs="Times New Roman" w:hint="default"/>
        <w:b w:val="0"/>
        <w:i w:val="0"/>
      </w:rPr>
    </w:lvl>
    <w:lvl w:ilvl="2">
      <w:start w:val="1"/>
      <w:numFmt w:val="lowerLetter"/>
      <w:pStyle w:val="SchdLevel3"/>
      <w:lvlText w:val="(%3)"/>
      <w:lvlJc w:val="left"/>
      <w:pPr>
        <w:tabs>
          <w:tab w:val="num" w:pos="1440"/>
        </w:tabs>
        <w:ind w:left="1440" w:hanging="720"/>
      </w:pPr>
      <w:rPr>
        <w:rFonts w:ascii="Arial" w:hAnsi="Arial" w:cs="Times New Roman" w:hint="default"/>
      </w:rPr>
    </w:lvl>
    <w:lvl w:ilvl="3">
      <w:start w:val="1"/>
      <w:numFmt w:val="lowerRoman"/>
      <w:pStyle w:val="SchdLevel4"/>
      <w:lvlText w:val="(%4)"/>
      <w:lvlJc w:val="left"/>
      <w:pPr>
        <w:tabs>
          <w:tab w:val="num" w:pos="2160"/>
        </w:tabs>
        <w:ind w:left="2160" w:hanging="720"/>
      </w:pPr>
      <w:rPr>
        <w:rFonts w:ascii="Arial" w:hAnsi="Arial" w:cs="Times New Roman" w:hint="default"/>
      </w:rPr>
    </w:lvl>
    <w:lvl w:ilvl="4">
      <w:start w:val="1"/>
      <w:numFmt w:val="upperLetter"/>
      <w:pStyle w:val="SchdLevel5"/>
      <w:lvlText w:val="(%5)"/>
      <w:lvlJc w:val="left"/>
      <w:pPr>
        <w:tabs>
          <w:tab w:val="num" w:pos="2880"/>
        </w:tabs>
        <w:ind w:left="2880" w:hanging="720"/>
      </w:pPr>
      <w:rPr>
        <w:rFonts w:ascii="Arial" w:hAnsi="Arial" w:cs="Times New Roman" w:hint="default"/>
      </w:rPr>
    </w:lvl>
    <w:lvl w:ilvl="5">
      <w:start w:val="1"/>
      <w:numFmt w:val="decimal"/>
      <w:pStyle w:val="SchdLevel6"/>
      <w:lvlText w:val="%6)"/>
      <w:lvlJc w:val="left"/>
      <w:pPr>
        <w:tabs>
          <w:tab w:val="num" w:pos="3600"/>
        </w:tabs>
        <w:ind w:left="3600" w:hanging="720"/>
      </w:pPr>
      <w:rPr>
        <w:rFonts w:ascii="Arial" w:hAnsi="Arial" w:cs="Times New Roman" w:hint="default"/>
      </w:rPr>
    </w:lvl>
    <w:lvl w:ilvl="6">
      <w:start w:val="1"/>
      <w:numFmt w:val="lowerLetter"/>
      <w:pStyle w:val="SchdLevel7"/>
      <w:lvlText w:val="%7)"/>
      <w:lvlJc w:val="left"/>
      <w:pPr>
        <w:tabs>
          <w:tab w:val="num" w:pos="4320"/>
        </w:tabs>
        <w:ind w:left="4320" w:hanging="720"/>
      </w:pPr>
      <w:rPr>
        <w:rFonts w:ascii="Arial" w:hAnsi="Arial" w:cs="Times New Roman" w:hint="default"/>
      </w:rPr>
    </w:lvl>
    <w:lvl w:ilvl="7">
      <w:start w:val="1"/>
      <w:numFmt w:val="lowerRoman"/>
      <w:pStyle w:val="Schd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0"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5" w15:restartNumberingAfterBreak="0">
    <w:nsid w:val="049D1D83"/>
    <w:multiLevelType w:val="multilevel"/>
    <w:tmpl w:val="15E2E66C"/>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val="0"/>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6"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9A22A0D"/>
    <w:multiLevelType w:val="hybridMultilevel"/>
    <w:tmpl w:val="0D6429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0"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0484F26"/>
    <w:multiLevelType w:val="multilevel"/>
    <w:tmpl w:val="C0145D50"/>
    <w:numStyleLink w:val="NumbListBullet"/>
  </w:abstractNum>
  <w:abstractNum w:abstractNumId="23"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4"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5"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60042DB"/>
    <w:multiLevelType w:val="multilevel"/>
    <w:tmpl w:val="DCB6E5DE"/>
    <w:numStyleLink w:val="NumbListLetteredLists"/>
  </w:abstractNum>
  <w:abstractNum w:abstractNumId="27"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28"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9"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1"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2"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33"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242D1B06"/>
    <w:multiLevelType w:val="multilevel"/>
    <w:tmpl w:val="BADAAED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b w:val="0"/>
        <w:i w:val="0"/>
        <w:color w:val="auto"/>
        <w:sz w:val="22"/>
        <w:szCs w:val="22"/>
      </w:rPr>
    </w:lvl>
    <w:lvl w:ilvl="3">
      <w:start w:val="1"/>
      <w:numFmt w:val="lowerLetter"/>
      <w:pStyle w:val="Heading4"/>
      <w:lvlText w:val="(%4)"/>
      <w:lvlJc w:val="left"/>
      <w:pPr>
        <w:tabs>
          <w:tab w:val="num" w:pos="1135"/>
        </w:tabs>
        <w:ind w:left="1135" w:hanging="709"/>
      </w:pPr>
      <w:rPr>
        <w:rFonts w:hint="default"/>
        <w:b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5"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6" w15:restartNumberingAfterBreak="0">
    <w:nsid w:val="25B265A3"/>
    <w:multiLevelType w:val="singleLevel"/>
    <w:tmpl w:val="04090017"/>
    <w:lvl w:ilvl="0">
      <w:start w:val="1"/>
      <w:numFmt w:val="lowerLetter"/>
      <w:lvlText w:val="%1)"/>
      <w:lvlJc w:val="left"/>
      <w:pPr>
        <w:ind w:left="1429" w:hanging="360"/>
      </w:pPr>
    </w:lvl>
  </w:abstractNum>
  <w:abstractNum w:abstractNumId="37"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8"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9"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1"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42"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4"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4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8"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0" w15:restartNumberingAfterBreak="0">
    <w:nsid w:val="457E3306"/>
    <w:multiLevelType w:val="hybridMultilevel"/>
    <w:tmpl w:val="310864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2"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54"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56"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7"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8"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59" w15:restartNumberingAfterBreak="0">
    <w:nsid w:val="63045950"/>
    <w:multiLevelType w:val="hybridMultilevel"/>
    <w:tmpl w:val="B6A0C28E"/>
    <w:lvl w:ilvl="0" w:tplc="68B8ED5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61"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2"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3" w15:restartNumberingAfterBreak="0">
    <w:nsid w:val="69606855"/>
    <w:multiLevelType w:val="multilevel"/>
    <w:tmpl w:val="0344A328"/>
    <w:numStyleLink w:val="NumbListNumberedLists"/>
  </w:abstractNum>
  <w:abstractNum w:abstractNumId="64"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65"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6"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7" w15:restartNumberingAfterBreak="0">
    <w:nsid w:val="6FDA3FCC"/>
    <w:multiLevelType w:val="hybridMultilevel"/>
    <w:tmpl w:val="691E0A28"/>
    <w:lvl w:ilvl="0" w:tplc="AFF6F96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6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48"/>
  </w:num>
  <w:num w:numId="3">
    <w:abstractNumId w:val="39"/>
  </w:num>
  <w:num w:numId="4">
    <w:abstractNumId w:val="12"/>
  </w:num>
  <w:num w:numId="5">
    <w:abstractNumId w:val="41"/>
  </w:num>
  <w:num w:numId="6">
    <w:abstractNumId w:val="40"/>
  </w:num>
  <w:num w:numId="7">
    <w:abstractNumId w:val="54"/>
  </w:num>
  <w:num w:numId="8">
    <w:abstractNumId w:val="56"/>
  </w:num>
  <w:num w:numId="9">
    <w:abstractNumId w:val="14"/>
  </w:num>
  <w:num w:numId="10">
    <w:abstractNumId w:val="10"/>
  </w:num>
  <w:num w:numId="11">
    <w:abstractNumId w:val="51"/>
  </w:num>
  <w:num w:numId="12">
    <w:abstractNumId w:val="66"/>
  </w:num>
  <w:num w:numId="13">
    <w:abstractNumId w:val="20"/>
  </w:num>
  <w:num w:numId="14">
    <w:abstractNumId w:val="17"/>
  </w:num>
  <w:num w:numId="15">
    <w:abstractNumId w:val="37"/>
  </w:num>
  <w:num w:numId="16">
    <w:abstractNumId w:val="38"/>
  </w:num>
  <w:num w:numId="17">
    <w:abstractNumId w:val="47"/>
  </w:num>
  <w:num w:numId="18">
    <w:abstractNumId w:val="52"/>
  </w:num>
  <w:num w:numId="19">
    <w:abstractNumId w:val="33"/>
  </w:num>
  <w:num w:numId="20">
    <w:abstractNumId w:val="28"/>
  </w:num>
  <w:num w:numId="21">
    <w:abstractNumId w:val="29"/>
  </w:num>
  <w:num w:numId="22">
    <w:abstractNumId w:val="30"/>
  </w:num>
  <w:num w:numId="23">
    <w:abstractNumId w:val="21"/>
  </w:num>
  <w:num w:numId="24">
    <w:abstractNumId w:val="49"/>
  </w:num>
  <w:num w:numId="25">
    <w:abstractNumId w:val="36"/>
  </w:num>
  <w:num w:numId="26">
    <w:abstractNumId w:val="1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69"/>
  </w:num>
  <w:num w:numId="29">
    <w:abstractNumId w:val="11"/>
  </w:num>
  <w:num w:numId="30">
    <w:abstractNumId w:val="13"/>
  </w:num>
  <w:num w:numId="31">
    <w:abstractNumId w:val="61"/>
  </w:num>
  <w:num w:numId="32">
    <w:abstractNumId w:val="19"/>
  </w:num>
  <w:num w:numId="33">
    <w:abstractNumId w:val="65"/>
  </w:num>
  <w:num w:numId="34">
    <w:abstractNumId w:val="32"/>
  </w:num>
  <w:num w:numId="35">
    <w:abstractNumId w:val="53"/>
  </w:num>
  <w:num w:numId="36">
    <w:abstractNumId w:val="46"/>
  </w:num>
  <w:num w:numId="37">
    <w:abstractNumId w:val="45"/>
  </w:num>
  <w:num w:numId="38">
    <w:abstractNumId w:val="68"/>
  </w:num>
  <w:num w:numId="39">
    <w:abstractNumId w:val="55"/>
  </w:num>
  <w:num w:numId="40">
    <w:abstractNumId w:val="64"/>
  </w:num>
  <w:num w:numId="41">
    <w:abstractNumId w:val="23"/>
  </w:num>
  <w:num w:numId="42">
    <w:abstractNumId w:val="22"/>
  </w:num>
  <w:num w:numId="43">
    <w:abstractNumId w:val="26"/>
  </w:num>
  <w:num w:numId="44">
    <w:abstractNumId w:val="63"/>
  </w:num>
  <w:num w:numId="45">
    <w:abstractNumId w:val="24"/>
  </w:num>
  <w:num w:numId="46">
    <w:abstractNumId w:val="6"/>
  </w:num>
  <w:num w:numId="47">
    <w:abstractNumId w:val="5"/>
  </w:num>
  <w:num w:numId="48">
    <w:abstractNumId w:val="4"/>
  </w:num>
  <w:num w:numId="49">
    <w:abstractNumId w:val="7"/>
  </w:num>
  <w:num w:numId="50">
    <w:abstractNumId w:val="3"/>
  </w:num>
  <w:num w:numId="51">
    <w:abstractNumId w:val="2"/>
  </w:num>
  <w:num w:numId="52">
    <w:abstractNumId w:val="1"/>
  </w:num>
  <w:num w:numId="53">
    <w:abstractNumId w:val="0"/>
  </w:num>
  <w:num w:numId="54">
    <w:abstractNumId w:val="42"/>
  </w:num>
  <w:num w:numId="55">
    <w:abstractNumId w:val="16"/>
  </w:num>
  <w:num w:numId="56">
    <w:abstractNumId w:val="62"/>
  </w:num>
  <w:num w:numId="57">
    <w:abstractNumId w:val="58"/>
  </w:num>
  <w:num w:numId="58">
    <w:abstractNumId w:val="60"/>
  </w:num>
  <w:num w:numId="59">
    <w:abstractNumId w:val="27"/>
  </w:num>
  <w:num w:numId="60">
    <w:abstractNumId w:val="25"/>
  </w:num>
  <w:num w:numId="61">
    <w:abstractNumId w:val="34"/>
  </w:num>
  <w:num w:numId="62">
    <w:abstractNumId w:val="43"/>
  </w:num>
  <w:num w:numId="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0"/>
  </w:num>
  <w:num w:numId="65">
    <w:abstractNumId w:val="30"/>
    <w:lvlOverride w:ilvl="0">
      <w:startOverride w:val="1"/>
    </w:lvlOverride>
  </w:num>
  <w:num w:numId="66">
    <w:abstractNumId w:val="59"/>
  </w:num>
  <w:num w:numId="67">
    <w:abstractNumId w:val="67"/>
  </w:num>
  <w:num w:numId="68">
    <w:abstractNumId w:val="18"/>
  </w:num>
  <w:num w:numId="69">
    <w:abstractNumId w:val="34"/>
  </w:num>
  <w:num w:numId="70">
    <w:abstractNumId w:val="3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310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1DC5"/>
    <w:rsid w:val="00005248"/>
    <w:rsid w:val="000052F8"/>
    <w:rsid w:val="00005835"/>
    <w:rsid w:val="00005E03"/>
    <w:rsid w:val="00007D3C"/>
    <w:rsid w:val="00010FCE"/>
    <w:rsid w:val="000114C6"/>
    <w:rsid w:val="00011E35"/>
    <w:rsid w:val="00012368"/>
    <w:rsid w:val="00012596"/>
    <w:rsid w:val="00013203"/>
    <w:rsid w:val="0001484D"/>
    <w:rsid w:val="0001563F"/>
    <w:rsid w:val="000209AA"/>
    <w:rsid w:val="000215B8"/>
    <w:rsid w:val="00021827"/>
    <w:rsid w:val="00023CD0"/>
    <w:rsid w:val="00025D6B"/>
    <w:rsid w:val="00027D21"/>
    <w:rsid w:val="00027D2C"/>
    <w:rsid w:val="000303CD"/>
    <w:rsid w:val="00033062"/>
    <w:rsid w:val="00033550"/>
    <w:rsid w:val="000338B5"/>
    <w:rsid w:val="0003413C"/>
    <w:rsid w:val="00035311"/>
    <w:rsid w:val="00036B80"/>
    <w:rsid w:val="0003707F"/>
    <w:rsid w:val="00041961"/>
    <w:rsid w:val="0004434E"/>
    <w:rsid w:val="00044EA6"/>
    <w:rsid w:val="0004529F"/>
    <w:rsid w:val="0004696D"/>
    <w:rsid w:val="00051E6B"/>
    <w:rsid w:val="0005301B"/>
    <w:rsid w:val="00054634"/>
    <w:rsid w:val="000562AA"/>
    <w:rsid w:val="00056A6F"/>
    <w:rsid w:val="00057C51"/>
    <w:rsid w:val="0006177D"/>
    <w:rsid w:val="00062D23"/>
    <w:rsid w:val="00062F9C"/>
    <w:rsid w:val="00066719"/>
    <w:rsid w:val="00067326"/>
    <w:rsid w:val="00070A99"/>
    <w:rsid w:val="00074E61"/>
    <w:rsid w:val="0007699E"/>
    <w:rsid w:val="00080F89"/>
    <w:rsid w:val="00082297"/>
    <w:rsid w:val="000825DE"/>
    <w:rsid w:val="00085B6F"/>
    <w:rsid w:val="00087142"/>
    <w:rsid w:val="000901FA"/>
    <w:rsid w:val="000904B6"/>
    <w:rsid w:val="00090ADD"/>
    <w:rsid w:val="00091FD7"/>
    <w:rsid w:val="000934D4"/>
    <w:rsid w:val="0009605B"/>
    <w:rsid w:val="00096C19"/>
    <w:rsid w:val="0009788D"/>
    <w:rsid w:val="000A202E"/>
    <w:rsid w:val="000A4E9D"/>
    <w:rsid w:val="000A5DFB"/>
    <w:rsid w:val="000A62D3"/>
    <w:rsid w:val="000A6861"/>
    <w:rsid w:val="000B0252"/>
    <w:rsid w:val="000B0672"/>
    <w:rsid w:val="000B0EE3"/>
    <w:rsid w:val="000B282F"/>
    <w:rsid w:val="000B482E"/>
    <w:rsid w:val="000B54A1"/>
    <w:rsid w:val="000C1FF5"/>
    <w:rsid w:val="000C2D76"/>
    <w:rsid w:val="000C79E3"/>
    <w:rsid w:val="000C7EA0"/>
    <w:rsid w:val="000D1FA1"/>
    <w:rsid w:val="000D303B"/>
    <w:rsid w:val="000D32F9"/>
    <w:rsid w:val="000D348B"/>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1AA"/>
    <w:rsid w:val="000F3455"/>
    <w:rsid w:val="000F363C"/>
    <w:rsid w:val="000F58CE"/>
    <w:rsid w:val="000F6CC3"/>
    <w:rsid w:val="0010048F"/>
    <w:rsid w:val="001043C4"/>
    <w:rsid w:val="001051B3"/>
    <w:rsid w:val="00113CDE"/>
    <w:rsid w:val="00114946"/>
    <w:rsid w:val="00115885"/>
    <w:rsid w:val="00117C29"/>
    <w:rsid w:val="001229BA"/>
    <w:rsid w:val="00122D1F"/>
    <w:rsid w:val="001235A1"/>
    <w:rsid w:val="00124464"/>
    <w:rsid w:val="00124970"/>
    <w:rsid w:val="00125727"/>
    <w:rsid w:val="00126926"/>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870"/>
    <w:rsid w:val="00153D63"/>
    <w:rsid w:val="00154360"/>
    <w:rsid w:val="001544BD"/>
    <w:rsid w:val="001561AA"/>
    <w:rsid w:val="00161A33"/>
    <w:rsid w:val="001654BC"/>
    <w:rsid w:val="00165D13"/>
    <w:rsid w:val="00166DE0"/>
    <w:rsid w:val="0017106C"/>
    <w:rsid w:val="001726B9"/>
    <w:rsid w:val="00172FFA"/>
    <w:rsid w:val="001738EE"/>
    <w:rsid w:val="00175438"/>
    <w:rsid w:val="00175AE0"/>
    <w:rsid w:val="00176815"/>
    <w:rsid w:val="00180CCF"/>
    <w:rsid w:val="001810EC"/>
    <w:rsid w:val="001810EE"/>
    <w:rsid w:val="001814D4"/>
    <w:rsid w:val="00181829"/>
    <w:rsid w:val="00181F9B"/>
    <w:rsid w:val="00183286"/>
    <w:rsid w:val="00190917"/>
    <w:rsid w:val="00192FA1"/>
    <w:rsid w:val="001955F3"/>
    <w:rsid w:val="00196912"/>
    <w:rsid w:val="001979CB"/>
    <w:rsid w:val="001A00C9"/>
    <w:rsid w:val="001A11FE"/>
    <w:rsid w:val="001A1486"/>
    <w:rsid w:val="001A6786"/>
    <w:rsid w:val="001A6B63"/>
    <w:rsid w:val="001A7288"/>
    <w:rsid w:val="001B044D"/>
    <w:rsid w:val="001B2B8C"/>
    <w:rsid w:val="001B45DE"/>
    <w:rsid w:val="001B5163"/>
    <w:rsid w:val="001B5361"/>
    <w:rsid w:val="001B5B62"/>
    <w:rsid w:val="001B727E"/>
    <w:rsid w:val="001B7A3A"/>
    <w:rsid w:val="001C0AD5"/>
    <w:rsid w:val="001C1903"/>
    <w:rsid w:val="001C19AB"/>
    <w:rsid w:val="001C2370"/>
    <w:rsid w:val="001C2924"/>
    <w:rsid w:val="001C30D9"/>
    <w:rsid w:val="001C5D2A"/>
    <w:rsid w:val="001C6D66"/>
    <w:rsid w:val="001D0AA8"/>
    <w:rsid w:val="001D1A58"/>
    <w:rsid w:val="001D23E4"/>
    <w:rsid w:val="001D2A1B"/>
    <w:rsid w:val="001D45A9"/>
    <w:rsid w:val="001D526C"/>
    <w:rsid w:val="001D61E0"/>
    <w:rsid w:val="001E0ED6"/>
    <w:rsid w:val="001E0F37"/>
    <w:rsid w:val="001E346F"/>
    <w:rsid w:val="001E37C0"/>
    <w:rsid w:val="001E415F"/>
    <w:rsid w:val="001E5488"/>
    <w:rsid w:val="001E6222"/>
    <w:rsid w:val="001E656A"/>
    <w:rsid w:val="001F0952"/>
    <w:rsid w:val="001F0ACF"/>
    <w:rsid w:val="001F12F7"/>
    <w:rsid w:val="001F2371"/>
    <w:rsid w:val="001F3B6B"/>
    <w:rsid w:val="001F3E54"/>
    <w:rsid w:val="001F410F"/>
    <w:rsid w:val="001F42A3"/>
    <w:rsid w:val="001F4588"/>
    <w:rsid w:val="001F474A"/>
    <w:rsid w:val="001F4AE6"/>
    <w:rsid w:val="001F6CAA"/>
    <w:rsid w:val="001F7FD6"/>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5710"/>
    <w:rsid w:val="00247A37"/>
    <w:rsid w:val="002502C4"/>
    <w:rsid w:val="0025042A"/>
    <w:rsid w:val="00251DB0"/>
    <w:rsid w:val="00252D91"/>
    <w:rsid w:val="00253073"/>
    <w:rsid w:val="00253313"/>
    <w:rsid w:val="002536B9"/>
    <w:rsid w:val="00255247"/>
    <w:rsid w:val="00262090"/>
    <w:rsid w:val="00263BD6"/>
    <w:rsid w:val="00264575"/>
    <w:rsid w:val="00264C54"/>
    <w:rsid w:val="00265661"/>
    <w:rsid w:val="0026635C"/>
    <w:rsid w:val="0027130F"/>
    <w:rsid w:val="00272828"/>
    <w:rsid w:val="0027422F"/>
    <w:rsid w:val="002755EA"/>
    <w:rsid w:val="00275E42"/>
    <w:rsid w:val="00276045"/>
    <w:rsid w:val="0027636B"/>
    <w:rsid w:val="00277619"/>
    <w:rsid w:val="002777C3"/>
    <w:rsid w:val="0028038A"/>
    <w:rsid w:val="002809FE"/>
    <w:rsid w:val="00281407"/>
    <w:rsid w:val="00281A5C"/>
    <w:rsid w:val="00282B72"/>
    <w:rsid w:val="00286A7C"/>
    <w:rsid w:val="00287372"/>
    <w:rsid w:val="00287FC5"/>
    <w:rsid w:val="0029017C"/>
    <w:rsid w:val="002920BF"/>
    <w:rsid w:val="00292F77"/>
    <w:rsid w:val="00297DD1"/>
    <w:rsid w:val="002A0384"/>
    <w:rsid w:val="002A3D98"/>
    <w:rsid w:val="002A556B"/>
    <w:rsid w:val="002A678A"/>
    <w:rsid w:val="002B03DB"/>
    <w:rsid w:val="002B20BB"/>
    <w:rsid w:val="002B3F7E"/>
    <w:rsid w:val="002B4999"/>
    <w:rsid w:val="002B4D03"/>
    <w:rsid w:val="002C034E"/>
    <w:rsid w:val="002C3A2B"/>
    <w:rsid w:val="002C4045"/>
    <w:rsid w:val="002D04E7"/>
    <w:rsid w:val="002D1629"/>
    <w:rsid w:val="002D1FEB"/>
    <w:rsid w:val="002D2B80"/>
    <w:rsid w:val="002D3708"/>
    <w:rsid w:val="002D4B65"/>
    <w:rsid w:val="002D5988"/>
    <w:rsid w:val="002D6508"/>
    <w:rsid w:val="002D658A"/>
    <w:rsid w:val="002D66DB"/>
    <w:rsid w:val="002E0862"/>
    <w:rsid w:val="002E1D71"/>
    <w:rsid w:val="002E2627"/>
    <w:rsid w:val="002E49CA"/>
    <w:rsid w:val="002E51C9"/>
    <w:rsid w:val="002E5B93"/>
    <w:rsid w:val="002E6825"/>
    <w:rsid w:val="002F209B"/>
    <w:rsid w:val="002F20EB"/>
    <w:rsid w:val="002F624F"/>
    <w:rsid w:val="002F6EAC"/>
    <w:rsid w:val="003003B0"/>
    <w:rsid w:val="003009A2"/>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2F81"/>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A3"/>
    <w:rsid w:val="003757BA"/>
    <w:rsid w:val="00377DA0"/>
    <w:rsid w:val="003806CA"/>
    <w:rsid w:val="0038115A"/>
    <w:rsid w:val="00381A96"/>
    <w:rsid w:val="00381BF3"/>
    <w:rsid w:val="003829F4"/>
    <w:rsid w:val="00382A83"/>
    <w:rsid w:val="00384CB7"/>
    <w:rsid w:val="0038603B"/>
    <w:rsid w:val="00386227"/>
    <w:rsid w:val="00386693"/>
    <w:rsid w:val="00391260"/>
    <w:rsid w:val="00392582"/>
    <w:rsid w:val="00392CED"/>
    <w:rsid w:val="003946BD"/>
    <w:rsid w:val="00397F7D"/>
    <w:rsid w:val="003A1935"/>
    <w:rsid w:val="003A2058"/>
    <w:rsid w:val="003A220A"/>
    <w:rsid w:val="003A3FCB"/>
    <w:rsid w:val="003A470E"/>
    <w:rsid w:val="003A69D0"/>
    <w:rsid w:val="003B2FB5"/>
    <w:rsid w:val="003C0CC9"/>
    <w:rsid w:val="003C115D"/>
    <w:rsid w:val="003C1C08"/>
    <w:rsid w:val="003C2D80"/>
    <w:rsid w:val="003C3475"/>
    <w:rsid w:val="003C38B8"/>
    <w:rsid w:val="003C454C"/>
    <w:rsid w:val="003C45AC"/>
    <w:rsid w:val="003C4EAC"/>
    <w:rsid w:val="003D2BD9"/>
    <w:rsid w:val="003D568F"/>
    <w:rsid w:val="003D59A7"/>
    <w:rsid w:val="003E2FCC"/>
    <w:rsid w:val="003E422E"/>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EC9"/>
    <w:rsid w:val="00423F25"/>
    <w:rsid w:val="004252ED"/>
    <w:rsid w:val="00426FA3"/>
    <w:rsid w:val="00430F86"/>
    <w:rsid w:val="00430FFB"/>
    <w:rsid w:val="00431AC1"/>
    <w:rsid w:val="00431E8B"/>
    <w:rsid w:val="00434B79"/>
    <w:rsid w:val="004352BA"/>
    <w:rsid w:val="004402DA"/>
    <w:rsid w:val="00441B1D"/>
    <w:rsid w:val="004437B2"/>
    <w:rsid w:val="004455EB"/>
    <w:rsid w:val="00445EE6"/>
    <w:rsid w:val="004462DA"/>
    <w:rsid w:val="004500B3"/>
    <w:rsid w:val="004518C1"/>
    <w:rsid w:val="00453221"/>
    <w:rsid w:val="00456A93"/>
    <w:rsid w:val="0046035A"/>
    <w:rsid w:val="0046080E"/>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A5E3C"/>
    <w:rsid w:val="004B1CAC"/>
    <w:rsid w:val="004B2A5B"/>
    <w:rsid w:val="004B38BD"/>
    <w:rsid w:val="004B5403"/>
    <w:rsid w:val="004B5D5B"/>
    <w:rsid w:val="004B7048"/>
    <w:rsid w:val="004C2E97"/>
    <w:rsid w:val="004C498C"/>
    <w:rsid w:val="004C5E14"/>
    <w:rsid w:val="004C654C"/>
    <w:rsid w:val="004C7FA6"/>
    <w:rsid w:val="004D025B"/>
    <w:rsid w:val="004D2D32"/>
    <w:rsid w:val="004D2D68"/>
    <w:rsid w:val="004D2FC1"/>
    <w:rsid w:val="004D3247"/>
    <w:rsid w:val="004D38C8"/>
    <w:rsid w:val="004D7769"/>
    <w:rsid w:val="004E0A19"/>
    <w:rsid w:val="004E0C53"/>
    <w:rsid w:val="004E0CB1"/>
    <w:rsid w:val="004E24E6"/>
    <w:rsid w:val="004E34F6"/>
    <w:rsid w:val="004E497F"/>
    <w:rsid w:val="004E61EB"/>
    <w:rsid w:val="004E66E9"/>
    <w:rsid w:val="004E7A2F"/>
    <w:rsid w:val="004F1310"/>
    <w:rsid w:val="004F2331"/>
    <w:rsid w:val="004F3E53"/>
    <w:rsid w:val="004F4E49"/>
    <w:rsid w:val="00500085"/>
    <w:rsid w:val="00500872"/>
    <w:rsid w:val="00510034"/>
    <w:rsid w:val="0051020D"/>
    <w:rsid w:val="0051057D"/>
    <w:rsid w:val="005108FD"/>
    <w:rsid w:val="00513AEC"/>
    <w:rsid w:val="00513EF6"/>
    <w:rsid w:val="00517F5D"/>
    <w:rsid w:val="005209AD"/>
    <w:rsid w:val="00520FAE"/>
    <w:rsid w:val="00524723"/>
    <w:rsid w:val="005266C2"/>
    <w:rsid w:val="005300DD"/>
    <w:rsid w:val="00530703"/>
    <w:rsid w:val="00530B56"/>
    <w:rsid w:val="00531022"/>
    <w:rsid w:val="00531B6B"/>
    <w:rsid w:val="00532012"/>
    <w:rsid w:val="00535858"/>
    <w:rsid w:val="005370E5"/>
    <w:rsid w:val="00537E58"/>
    <w:rsid w:val="00537EA3"/>
    <w:rsid w:val="00537ECF"/>
    <w:rsid w:val="00540CEF"/>
    <w:rsid w:val="005414AE"/>
    <w:rsid w:val="00542887"/>
    <w:rsid w:val="00543E7F"/>
    <w:rsid w:val="00544C6A"/>
    <w:rsid w:val="00544E5F"/>
    <w:rsid w:val="00544F73"/>
    <w:rsid w:val="0055254D"/>
    <w:rsid w:val="00554903"/>
    <w:rsid w:val="0055568B"/>
    <w:rsid w:val="00557301"/>
    <w:rsid w:val="005611EA"/>
    <w:rsid w:val="00561539"/>
    <w:rsid w:val="005641E1"/>
    <w:rsid w:val="00567D77"/>
    <w:rsid w:val="00571A49"/>
    <w:rsid w:val="00572579"/>
    <w:rsid w:val="00572B96"/>
    <w:rsid w:val="00574D56"/>
    <w:rsid w:val="00575475"/>
    <w:rsid w:val="00576536"/>
    <w:rsid w:val="00576B92"/>
    <w:rsid w:val="00577267"/>
    <w:rsid w:val="00577544"/>
    <w:rsid w:val="00580738"/>
    <w:rsid w:val="005819E2"/>
    <w:rsid w:val="00583082"/>
    <w:rsid w:val="00583672"/>
    <w:rsid w:val="00583C50"/>
    <w:rsid w:val="0058419F"/>
    <w:rsid w:val="00585CB8"/>
    <w:rsid w:val="00585F40"/>
    <w:rsid w:val="005907E0"/>
    <w:rsid w:val="00591ABA"/>
    <w:rsid w:val="005921CD"/>
    <w:rsid w:val="00594E26"/>
    <w:rsid w:val="005972D5"/>
    <w:rsid w:val="005A4CE6"/>
    <w:rsid w:val="005A4E92"/>
    <w:rsid w:val="005A53BA"/>
    <w:rsid w:val="005A705F"/>
    <w:rsid w:val="005A7FE1"/>
    <w:rsid w:val="005B1992"/>
    <w:rsid w:val="005B1A77"/>
    <w:rsid w:val="005B3BAB"/>
    <w:rsid w:val="005B3BC2"/>
    <w:rsid w:val="005B6929"/>
    <w:rsid w:val="005B6D75"/>
    <w:rsid w:val="005B7623"/>
    <w:rsid w:val="005B7F97"/>
    <w:rsid w:val="005C2F88"/>
    <w:rsid w:val="005C5146"/>
    <w:rsid w:val="005C5627"/>
    <w:rsid w:val="005C6755"/>
    <w:rsid w:val="005D12BD"/>
    <w:rsid w:val="005D412B"/>
    <w:rsid w:val="005D4A77"/>
    <w:rsid w:val="005E099E"/>
    <w:rsid w:val="005E0DD3"/>
    <w:rsid w:val="005E12B6"/>
    <w:rsid w:val="005E3464"/>
    <w:rsid w:val="005E3E5C"/>
    <w:rsid w:val="005E6713"/>
    <w:rsid w:val="005E6B93"/>
    <w:rsid w:val="005F0632"/>
    <w:rsid w:val="005F0ACD"/>
    <w:rsid w:val="005F4184"/>
    <w:rsid w:val="005F6499"/>
    <w:rsid w:val="0060172B"/>
    <w:rsid w:val="00601F33"/>
    <w:rsid w:val="00602520"/>
    <w:rsid w:val="00602942"/>
    <w:rsid w:val="00602F67"/>
    <w:rsid w:val="006040F9"/>
    <w:rsid w:val="00604A6A"/>
    <w:rsid w:val="0060598D"/>
    <w:rsid w:val="00605F94"/>
    <w:rsid w:val="006068BD"/>
    <w:rsid w:val="00606C83"/>
    <w:rsid w:val="0061249D"/>
    <w:rsid w:val="00612B83"/>
    <w:rsid w:val="00612DA6"/>
    <w:rsid w:val="006207EC"/>
    <w:rsid w:val="00620EE1"/>
    <w:rsid w:val="0062111B"/>
    <w:rsid w:val="00621A75"/>
    <w:rsid w:val="00621DE9"/>
    <w:rsid w:val="006233D8"/>
    <w:rsid w:val="00624A6D"/>
    <w:rsid w:val="006276F6"/>
    <w:rsid w:val="00630AA4"/>
    <w:rsid w:val="00631530"/>
    <w:rsid w:val="006339AC"/>
    <w:rsid w:val="006357AF"/>
    <w:rsid w:val="00635CB3"/>
    <w:rsid w:val="00636482"/>
    <w:rsid w:val="00637AD9"/>
    <w:rsid w:val="0064413C"/>
    <w:rsid w:val="006479FD"/>
    <w:rsid w:val="00652718"/>
    <w:rsid w:val="00653B59"/>
    <w:rsid w:val="0065508D"/>
    <w:rsid w:val="00656921"/>
    <w:rsid w:val="0066062D"/>
    <w:rsid w:val="00660635"/>
    <w:rsid w:val="00660EAE"/>
    <w:rsid w:val="00661605"/>
    <w:rsid w:val="00663956"/>
    <w:rsid w:val="00666019"/>
    <w:rsid w:val="006708DB"/>
    <w:rsid w:val="00672566"/>
    <w:rsid w:val="00673A1D"/>
    <w:rsid w:val="0067548B"/>
    <w:rsid w:val="006757BA"/>
    <w:rsid w:val="006761D8"/>
    <w:rsid w:val="00677957"/>
    <w:rsid w:val="00677EF8"/>
    <w:rsid w:val="00680E29"/>
    <w:rsid w:val="006819E6"/>
    <w:rsid w:val="00681FE3"/>
    <w:rsid w:val="006830B1"/>
    <w:rsid w:val="006834E2"/>
    <w:rsid w:val="0068367F"/>
    <w:rsid w:val="006838B0"/>
    <w:rsid w:val="00683F07"/>
    <w:rsid w:val="006842C3"/>
    <w:rsid w:val="00684E7E"/>
    <w:rsid w:val="006878F9"/>
    <w:rsid w:val="00687E8E"/>
    <w:rsid w:val="00687F9D"/>
    <w:rsid w:val="006909A0"/>
    <w:rsid w:val="00692E83"/>
    <w:rsid w:val="00695680"/>
    <w:rsid w:val="00696056"/>
    <w:rsid w:val="006A2AE2"/>
    <w:rsid w:val="006A3227"/>
    <w:rsid w:val="006A4DEF"/>
    <w:rsid w:val="006A56F7"/>
    <w:rsid w:val="006A60DE"/>
    <w:rsid w:val="006A6316"/>
    <w:rsid w:val="006B07B8"/>
    <w:rsid w:val="006B0A3A"/>
    <w:rsid w:val="006B0D66"/>
    <w:rsid w:val="006B2BE3"/>
    <w:rsid w:val="006B31C7"/>
    <w:rsid w:val="006B4DE2"/>
    <w:rsid w:val="006B7E73"/>
    <w:rsid w:val="006C2D05"/>
    <w:rsid w:val="006C38B1"/>
    <w:rsid w:val="006C3913"/>
    <w:rsid w:val="006C4269"/>
    <w:rsid w:val="006C46DB"/>
    <w:rsid w:val="006C67E6"/>
    <w:rsid w:val="006C7326"/>
    <w:rsid w:val="006D01D2"/>
    <w:rsid w:val="006D22BE"/>
    <w:rsid w:val="006D282A"/>
    <w:rsid w:val="006D2E8E"/>
    <w:rsid w:val="006D2F8E"/>
    <w:rsid w:val="006D393A"/>
    <w:rsid w:val="006D3959"/>
    <w:rsid w:val="006D3EC8"/>
    <w:rsid w:val="006D4B03"/>
    <w:rsid w:val="006D4B14"/>
    <w:rsid w:val="006D51EB"/>
    <w:rsid w:val="006D5617"/>
    <w:rsid w:val="006D5F18"/>
    <w:rsid w:val="006E1202"/>
    <w:rsid w:val="006E1B3D"/>
    <w:rsid w:val="006E1FA1"/>
    <w:rsid w:val="006E3959"/>
    <w:rsid w:val="006E4BB2"/>
    <w:rsid w:val="006E58B9"/>
    <w:rsid w:val="006E6112"/>
    <w:rsid w:val="006F0861"/>
    <w:rsid w:val="006F1FEA"/>
    <w:rsid w:val="006F2847"/>
    <w:rsid w:val="006F2A35"/>
    <w:rsid w:val="006F3944"/>
    <w:rsid w:val="006F3E3E"/>
    <w:rsid w:val="006F4262"/>
    <w:rsid w:val="006F5399"/>
    <w:rsid w:val="006F57CD"/>
    <w:rsid w:val="006F68A5"/>
    <w:rsid w:val="00701411"/>
    <w:rsid w:val="00701A47"/>
    <w:rsid w:val="00705281"/>
    <w:rsid w:val="00706917"/>
    <w:rsid w:val="00706BB2"/>
    <w:rsid w:val="00706FDF"/>
    <w:rsid w:val="007073E1"/>
    <w:rsid w:val="007079C0"/>
    <w:rsid w:val="00711A5A"/>
    <w:rsid w:val="00711AA0"/>
    <w:rsid w:val="00713937"/>
    <w:rsid w:val="00713A71"/>
    <w:rsid w:val="00716F97"/>
    <w:rsid w:val="00716FEF"/>
    <w:rsid w:val="0071721E"/>
    <w:rsid w:val="00720ADC"/>
    <w:rsid w:val="00722446"/>
    <w:rsid w:val="00722850"/>
    <w:rsid w:val="007231DD"/>
    <w:rsid w:val="00724977"/>
    <w:rsid w:val="00725C20"/>
    <w:rsid w:val="00726A6A"/>
    <w:rsid w:val="00730281"/>
    <w:rsid w:val="0073193A"/>
    <w:rsid w:val="0073196F"/>
    <w:rsid w:val="00732638"/>
    <w:rsid w:val="007333F8"/>
    <w:rsid w:val="0073604E"/>
    <w:rsid w:val="007410E8"/>
    <w:rsid w:val="007412E0"/>
    <w:rsid w:val="00742552"/>
    <w:rsid w:val="00743858"/>
    <w:rsid w:val="00745BC5"/>
    <w:rsid w:val="007462C7"/>
    <w:rsid w:val="0074636B"/>
    <w:rsid w:val="00746487"/>
    <w:rsid w:val="007515A0"/>
    <w:rsid w:val="00752529"/>
    <w:rsid w:val="00754DFD"/>
    <w:rsid w:val="00757B24"/>
    <w:rsid w:val="00764719"/>
    <w:rsid w:val="0076482A"/>
    <w:rsid w:val="00770174"/>
    <w:rsid w:val="00780C31"/>
    <w:rsid w:val="007820C3"/>
    <w:rsid w:val="007853B3"/>
    <w:rsid w:val="007869EF"/>
    <w:rsid w:val="0078734E"/>
    <w:rsid w:val="00790132"/>
    <w:rsid w:val="00791340"/>
    <w:rsid w:val="00791BA9"/>
    <w:rsid w:val="0079246B"/>
    <w:rsid w:val="00794A79"/>
    <w:rsid w:val="007A0765"/>
    <w:rsid w:val="007A0D47"/>
    <w:rsid w:val="007A1E56"/>
    <w:rsid w:val="007A2847"/>
    <w:rsid w:val="007A2DEC"/>
    <w:rsid w:val="007A3B7E"/>
    <w:rsid w:val="007A413F"/>
    <w:rsid w:val="007A465F"/>
    <w:rsid w:val="007A4B8F"/>
    <w:rsid w:val="007A5191"/>
    <w:rsid w:val="007A5B2C"/>
    <w:rsid w:val="007A6D89"/>
    <w:rsid w:val="007A73CC"/>
    <w:rsid w:val="007A7BF1"/>
    <w:rsid w:val="007B17AF"/>
    <w:rsid w:val="007B1BEB"/>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1CE"/>
    <w:rsid w:val="007D3705"/>
    <w:rsid w:val="007D3FEA"/>
    <w:rsid w:val="007E03ED"/>
    <w:rsid w:val="007E10D1"/>
    <w:rsid w:val="007E24C7"/>
    <w:rsid w:val="007E2BFC"/>
    <w:rsid w:val="007E3430"/>
    <w:rsid w:val="007E3B7A"/>
    <w:rsid w:val="007E4967"/>
    <w:rsid w:val="007E6D51"/>
    <w:rsid w:val="007F11D2"/>
    <w:rsid w:val="007F15D5"/>
    <w:rsid w:val="007F3C56"/>
    <w:rsid w:val="007F494C"/>
    <w:rsid w:val="007F58D6"/>
    <w:rsid w:val="0080071F"/>
    <w:rsid w:val="00800BF7"/>
    <w:rsid w:val="0080255C"/>
    <w:rsid w:val="0080325C"/>
    <w:rsid w:val="00803D4A"/>
    <w:rsid w:val="00806D8C"/>
    <w:rsid w:val="00807515"/>
    <w:rsid w:val="008103E3"/>
    <w:rsid w:val="00811A1B"/>
    <w:rsid w:val="00812DEF"/>
    <w:rsid w:val="00812E8A"/>
    <w:rsid w:val="008144BB"/>
    <w:rsid w:val="0081455D"/>
    <w:rsid w:val="00816753"/>
    <w:rsid w:val="008167C3"/>
    <w:rsid w:val="00817915"/>
    <w:rsid w:val="00820A0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7C1E"/>
    <w:rsid w:val="0085017D"/>
    <w:rsid w:val="0085078C"/>
    <w:rsid w:val="008555CA"/>
    <w:rsid w:val="00856225"/>
    <w:rsid w:val="00856626"/>
    <w:rsid w:val="00857299"/>
    <w:rsid w:val="00861566"/>
    <w:rsid w:val="00861761"/>
    <w:rsid w:val="008630ED"/>
    <w:rsid w:val="008642CD"/>
    <w:rsid w:val="00866241"/>
    <w:rsid w:val="00866274"/>
    <w:rsid w:val="008674B2"/>
    <w:rsid w:val="00867E73"/>
    <w:rsid w:val="00870781"/>
    <w:rsid w:val="00875F8F"/>
    <w:rsid w:val="00880C03"/>
    <w:rsid w:val="0088135F"/>
    <w:rsid w:val="008837E2"/>
    <w:rsid w:val="00883EBB"/>
    <w:rsid w:val="0088461E"/>
    <w:rsid w:val="00885E84"/>
    <w:rsid w:val="0088621E"/>
    <w:rsid w:val="00887E1C"/>
    <w:rsid w:val="008905FE"/>
    <w:rsid w:val="00890659"/>
    <w:rsid w:val="00892219"/>
    <w:rsid w:val="00892C7E"/>
    <w:rsid w:val="0089335F"/>
    <w:rsid w:val="00893A01"/>
    <w:rsid w:val="00893B3E"/>
    <w:rsid w:val="00895A85"/>
    <w:rsid w:val="00896C9F"/>
    <w:rsid w:val="00897D42"/>
    <w:rsid w:val="008A1948"/>
    <w:rsid w:val="008A284B"/>
    <w:rsid w:val="008A2980"/>
    <w:rsid w:val="008A49EB"/>
    <w:rsid w:val="008A4BDE"/>
    <w:rsid w:val="008A5339"/>
    <w:rsid w:val="008A572E"/>
    <w:rsid w:val="008A655E"/>
    <w:rsid w:val="008B0B0C"/>
    <w:rsid w:val="008B0D73"/>
    <w:rsid w:val="008B29CE"/>
    <w:rsid w:val="008B306A"/>
    <w:rsid w:val="008B320D"/>
    <w:rsid w:val="008B3711"/>
    <w:rsid w:val="008B45B2"/>
    <w:rsid w:val="008B6D03"/>
    <w:rsid w:val="008C08AE"/>
    <w:rsid w:val="008C0CA9"/>
    <w:rsid w:val="008C3F0D"/>
    <w:rsid w:val="008D0CBB"/>
    <w:rsid w:val="008D3F5F"/>
    <w:rsid w:val="008D4185"/>
    <w:rsid w:val="008D5F6B"/>
    <w:rsid w:val="008E046E"/>
    <w:rsid w:val="008E1619"/>
    <w:rsid w:val="008E3A3D"/>
    <w:rsid w:val="008E44BB"/>
    <w:rsid w:val="008E44E3"/>
    <w:rsid w:val="008E4656"/>
    <w:rsid w:val="008E51A6"/>
    <w:rsid w:val="008E5864"/>
    <w:rsid w:val="008E6F8E"/>
    <w:rsid w:val="008E7A8D"/>
    <w:rsid w:val="008F4E21"/>
    <w:rsid w:val="008F5096"/>
    <w:rsid w:val="00901992"/>
    <w:rsid w:val="0090214A"/>
    <w:rsid w:val="0090411C"/>
    <w:rsid w:val="009065BD"/>
    <w:rsid w:val="0090754B"/>
    <w:rsid w:val="00907A2E"/>
    <w:rsid w:val="00907D9B"/>
    <w:rsid w:val="00910268"/>
    <w:rsid w:val="0091057D"/>
    <w:rsid w:val="00910618"/>
    <w:rsid w:val="00910B45"/>
    <w:rsid w:val="00910C11"/>
    <w:rsid w:val="00911F66"/>
    <w:rsid w:val="00913662"/>
    <w:rsid w:val="00914819"/>
    <w:rsid w:val="0091566F"/>
    <w:rsid w:val="0091596A"/>
    <w:rsid w:val="009175B3"/>
    <w:rsid w:val="00917874"/>
    <w:rsid w:val="00917F19"/>
    <w:rsid w:val="00920585"/>
    <w:rsid w:val="00921EDE"/>
    <w:rsid w:val="00922F4C"/>
    <w:rsid w:val="00923E0F"/>
    <w:rsid w:val="00927408"/>
    <w:rsid w:val="009366EF"/>
    <w:rsid w:val="0093703F"/>
    <w:rsid w:val="00941713"/>
    <w:rsid w:val="00942264"/>
    <w:rsid w:val="00942F5F"/>
    <w:rsid w:val="00943A2D"/>
    <w:rsid w:val="0094462B"/>
    <w:rsid w:val="00946090"/>
    <w:rsid w:val="00946B8D"/>
    <w:rsid w:val="00947340"/>
    <w:rsid w:val="0095053C"/>
    <w:rsid w:val="00952611"/>
    <w:rsid w:val="0095397F"/>
    <w:rsid w:val="009576D1"/>
    <w:rsid w:val="0095796B"/>
    <w:rsid w:val="00957BC5"/>
    <w:rsid w:val="009602F0"/>
    <w:rsid w:val="0096044D"/>
    <w:rsid w:val="009649B7"/>
    <w:rsid w:val="00964A58"/>
    <w:rsid w:val="00966500"/>
    <w:rsid w:val="009728AB"/>
    <w:rsid w:val="00973DDE"/>
    <w:rsid w:val="009756CF"/>
    <w:rsid w:val="009761C6"/>
    <w:rsid w:val="00987E81"/>
    <w:rsid w:val="009910A0"/>
    <w:rsid w:val="009914D2"/>
    <w:rsid w:val="00992E1A"/>
    <w:rsid w:val="00993382"/>
    <w:rsid w:val="0099432D"/>
    <w:rsid w:val="00997ADF"/>
    <w:rsid w:val="00997D5E"/>
    <w:rsid w:val="009A04CD"/>
    <w:rsid w:val="009A2420"/>
    <w:rsid w:val="009A294B"/>
    <w:rsid w:val="009A30DD"/>
    <w:rsid w:val="009A3EE4"/>
    <w:rsid w:val="009A44F0"/>
    <w:rsid w:val="009A5C1F"/>
    <w:rsid w:val="009A5C3E"/>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D0D1E"/>
    <w:rsid w:val="009D4810"/>
    <w:rsid w:val="009D7684"/>
    <w:rsid w:val="009D79D9"/>
    <w:rsid w:val="009D7A86"/>
    <w:rsid w:val="009E09B0"/>
    <w:rsid w:val="009E1C92"/>
    <w:rsid w:val="009E39A8"/>
    <w:rsid w:val="009E3A25"/>
    <w:rsid w:val="009E6A4A"/>
    <w:rsid w:val="009E7B22"/>
    <w:rsid w:val="009F2693"/>
    <w:rsid w:val="009F43DB"/>
    <w:rsid w:val="009F45FC"/>
    <w:rsid w:val="009F73F4"/>
    <w:rsid w:val="009F74B2"/>
    <w:rsid w:val="00A00052"/>
    <w:rsid w:val="00A000A7"/>
    <w:rsid w:val="00A028A5"/>
    <w:rsid w:val="00A03F7B"/>
    <w:rsid w:val="00A04673"/>
    <w:rsid w:val="00A0522E"/>
    <w:rsid w:val="00A05B4F"/>
    <w:rsid w:val="00A067C9"/>
    <w:rsid w:val="00A07F5A"/>
    <w:rsid w:val="00A10AA1"/>
    <w:rsid w:val="00A11AB1"/>
    <w:rsid w:val="00A12E2E"/>
    <w:rsid w:val="00A159C0"/>
    <w:rsid w:val="00A16063"/>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52C6B"/>
    <w:rsid w:val="00A542C9"/>
    <w:rsid w:val="00A54EC7"/>
    <w:rsid w:val="00A607B4"/>
    <w:rsid w:val="00A60F9F"/>
    <w:rsid w:val="00A61AF9"/>
    <w:rsid w:val="00A621BB"/>
    <w:rsid w:val="00A644A3"/>
    <w:rsid w:val="00A65AD4"/>
    <w:rsid w:val="00A672BD"/>
    <w:rsid w:val="00A70552"/>
    <w:rsid w:val="00A70727"/>
    <w:rsid w:val="00A71F2C"/>
    <w:rsid w:val="00A73541"/>
    <w:rsid w:val="00A76457"/>
    <w:rsid w:val="00A80D23"/>
    <w:rsid w:val="00A81B33"/>
    <w:rsid w:val="00A82C5F"/>
    <w:rsid w:val="00A83CFD"/>
    <w:rsid w:val="00A85B4B"/>
    <w:rsid w:val="00A8626A"/>
    <w:rsid w:val="00A904BC"/>
    <w:rsid w:val="00A90AC6"/>
    <w:rsid w:val="00A90B0D"/>
    <w:rsid w:val="00A91841"/>
    <w:rsid w:val="00A93218"/>
    <w:rsid w:val="00A93A84"/>
    <w:rsid w:val="00A94CBE"/>
    <w:rsid w:val="00A9602C"/>
    <w:rsid w:val="00A97A26"/>
    <w:rsid w:val="00AA077E"/>
    <w:rsid w:val="00AA0958"/>
    <w:rsid w:val="00AA28C4"/>
    <w:rsid w:val="00AA2EA2"/>
    <w:rsid w:val="00AA514A"/>
    <w:rsid w:val="00AA5302"/>
    <w:rsid w:val="00AA6887"/>
    <w:rsid w:val="00AA7783"/>
    <w:rsid w:val="00AB059C"/>
    <w:rsid w:val="00AB43E9"/>
    <w:rsid w:val="00AB5780"/>
    <w:rsid w:val="00AB6626"/>
    <w:rsid w:val="00AB687B"/>
    <w:rsid w:val="00AB6A0E"/>
    <w:rsid w:val="00AB6BF6"/>
    <w:rsid w:val="00AC1714"/>
    <w:rsid w:val="00AC1836"/>
    <w:rsid w:val="00AC2492"/>
    <w:rsid w:val="00AC376E"/>
    <w:rsid w:val="00AC408D"/>
    <w:rsid w:val="00AC6BF1"/>
    <w:rsid w:val="00AC7928"/>
    <w:rsid w:val="00AD0619"/>
    <w:rsid w:val="00AD2051"/>
    <w:rsid w:val="00AD341F"/>
    <w:rsid w:val="00AD60C6"/>
    <w:rsid w:val="00AD7939"/>
    <w:rsid w:val="00AD7C95"/>
    <w:rsid w:val="00AE02B8"/>
    <w:rsid w:val="00AE0ADD"/>
    <w:rsid w:val="00AE1D2A"/>
    <w:rsid w:val="00AE33E8"/>
    <w:rsid w:val="00AE3526"/>
    <w:rsid w:val="00AE540C"/>
    <w:rsid w:val="00AE7078"/>
    <w:rsid w:val="00AF080A"/>
    <w:rsid w:val="00AF09D2"/>
    <w:rsid w:val="00AF3F9A"/>
    <w:rsid w:val="00AF49AF"/>
    <w:rsid w:val="00AF7028"/>
    <w:rsid w:val="00B000D3"/>
    <w:rsid w:val="00B03E70"/>
    <w:rsid w:val="00B042AC"/>
    <w:rsid w:val="00B05468"/>
    <w:rsid w:val="00B0555B"/>
    <w:rsid w:val="00B06D96"/>
    <w:rsid w:val="00B104D9"/>
    <w:rsid w:val="00B11EA1"/>
    <w:rsid w:val="00B1216A"/>
    <w:rsid w:val="00B12B6B"/>
    <w:rsid w:val="00B13320"/>
    <w:rsid w:val="00B13947"/>
    <w:rsid w:val="00B14972"/>
    <w:rsid w:val="00B15086"/>
    <w:rsid w:val="00B15E69"/>
    <w:rsid w:val="00B174E0"/>
    <w:rsid w:val="00B20FF2"/>
    <w:rsid w:val="00B212E0"/>
    <w:rsid w:val="00B2138B"/>
    <w:rsid w:val="00B21C3B"/>
    <w:rsid w:val="00B2323C"/>
    <w:rsid w:val="00B23AB9"/>
    <w:rsid w:val="00B2544D"/>
    <w:rsid w:val="00B25E78"/>
    <w:rsid w:val="00B26B15"/>
    <w:rsid w:val="00B31077"/>
    <w:rsid w:val="00B316FD"/>
    <w:rsid w:val="00B3211C"/>
    <w:rsid w:val="00B330E4"/>
    <w:rsid w:val="00B33490"/>
    <w:rsid w:val="00B3425A"/>
    <w:rsid w:val="00B3489C"/>
    <w:rsid w:val="00B3536D"/>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067"/>
    <w:rsid w:val="00B66E76"/>
    <w:rsid w:val="00B70670"/>
    <w:rsid w:val="00B7259B"/>
    <w:rsid w:val="00B72965"/>
    <w:rsid w:val="00B7314F"/>
    <w:rsid w:val="00B7392B"/>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1F8"/>
    <w:rsid w:val="00B91657"/>
    <w:rsid w:val="00B91CFD"/>
    <w:rsid w:val="00B92675"/>
    <w:rsid w:val="00B92A86"/>
    <w:rsid w:val="00B9399B"/>
    <w:rsid w:val="00B95AAE"/>
    <w:rsid w:val="00B96223"/>
    <w:rsid w:val="00B97179"/>
    <w:rsid w:val="00BA032A"/>
    <w:rsid w:val="00BA0C18"/>
    <w:rsid w:val="00BA1E07"/>
    <w:rsid w:val="00BA3172"/>
    <w:rsid w:val="00BA47D9"/>
    <w:rsid w:val="00BA5320"/>
    <w:rsid w:val="00BA5424"/>
    <w:rsid w:val="00BA581C"/>
    <w:rsid w:val="00BA5A00"/>
    <w:rsid w:val="00BA676E"/>
    <w:rsid w:val="00BA7863"/>
    <w:rsid w:val="00BB189E"/>
    <w:rsid w:val="00BB3E96"/>
    <w:rsid w:val="00BB687A"/>
    <w:rsid w:val="00BC1164"/>
    <w:rsid w:val="00BC163A"/>
    <w:rsid w:val="00BC2478"/>
    <w:rsid w:val="00BC4D9C"/>
    <w:rsid w:val="00BC56FB"/>
    <w:rsid w:val="00BC5B54"/>
    <w:rsid w:val="00BD0783"/>
    <w:rsid w:val="00BD096D"/>
    <w:rsid w:val="00BD19BC"/>
    <w:rsid w:val="00BD59F2"/>
    <w:rsid w:val="00BD5FE9"/>
    <w:rsid w:val="00BE014C"/>
    <w:rsid w:val="00BE1017"/>
    <w:rsid w:val="00BE2B4D"/>
    <w:rsid w:val="00BE5234"/>
    <w:rsid w:val="00BE59AA"/>
    <w:rsid w:val="00BE5EAF"/>
    <w:rsid w:val="00BE6A48"/>
    <w:rsid w:val="00BF0054"/>
    <w:rsid w:val="00BF111C"/>
    <w:rsid w:val="00BF2CD1"/>
    <w:rsid w:val="00BF5B38"/>
    <w:rsid w:val="00C03B5D"/>
    <w:rsid w:val="00C0537C"/>
    <w:rsid w:val="00C05E88"/>
    <w:rsid w:val="00C13312"/>
    <w:rsid w:val="00C14E57"/>
    <w:rsid w:val="00C1742D"/>
    <w:rsid w:val="00C178FA"/>
    <w:rsid w:val="00C20374"/>
    <w:rsid w:val="00C2084E"/>
    <w:rsid w:val="00C209FE"/>
    <w:rsid w:val="00C21665"/>
    <w:rsid w:val="00C21D56"/>
    <w:rsid w:val="00C24075"/>
    <w:rsid w:val="00C247EF"/>
    <w:rsid w:val="00C263FA"/>
    <w:rsid w:val="00C26946"/>
    <w:rsid w:val="00C2752B"/>
    <w:rsid w:val="00C27802"/>
    <w:rsid w:val="00C300F2"/>
    <w:rsid w:val="00C31469"/>
    <w:rsid w:val="00C316BD"/>
    <w:rsid w:val="00C32E91"/>
    <w:rsid w:val="00C3473A"/>
    <w:rsid w:val="00C34B3F"/>
    <w:rsid w:val="00C34D96"/>
    <w:rsid w:val="00C43DEC"/>
    <w:rsid w:val="00C456C9"/>
    <w:rsid w:val="00C471BE"/>
    <w:rsid w:val="00C47C33"/>
    <w:rsid w:val="00C546BA"/>
    <w:rsid w:val="00C54A7B"/>
    <w:rsid w:val="00C60389"/>
    <w:rsid w:val="00C60893"/>
    <w:rsid w:val="00C60CFB"/>
    <w:rsid w:val="00C62412"/>
    <w:rsid w:val="00C6338B"/>
    <w:rsid w:val="00C63A19"/>
    <w:rsid w:val="00C6417E"/>
    <w:rsid w:val="00C644DD"/>
    <w:rsid w:val="00C7023E"/>
    <w:rsid w:val="00C71393"/>
    <w:rsid w:val="00C72CFC"/>
    <w:rsid w:val="00C7317E"/>
    <w:rsid w:val="00C7391B"/>
    <w:rsid w:val="00C741BD"/>
    <w:rsid w:val="00C80DD3"/>
    <w:rsid w:val="00C82870"/>
    <w:rsid w:val="00C828E2"/>
    <w:rsid w:val="00C830C5"/>
    <w:rsid w:val="00C8420F"/>
    <w:rsid w:val="00C85209"/>
    <w:rsid w:val="00C8798E"/>
    <w:rsid w:val="00C900B8"/>
    <w:rsid w:val="00C902A0"/>
    <w:rsid w:val="00C902FD"/>
    <w:rsid w:val="00C9210A"/>
    <w:rsid w:val="00C92BF2"/>
    <w:rsid w:val="00C94654"/>
    <w:rsid w:val="00CA2598"/>
    <w:rsid w:val="00CA3CF3"/>
    <w:rsid w:val="00CA53A5"/>
    <w:rsid w:val="00CA67FC"/>
    <w:rsid w:val="00CA6D2A"/>
    <w:rsid w:val="00CA6EA3"/>
    <w:rsid w:val="00CA7CB3"/>
    <w:rsid w:val="00CB21CD"/>
    <w:rsid w:val="00CB434C"/>
    <w:rsid w:val="00CB53B4"/>
    <w:rsid w:val="00CB5CB5"/>
    <w:rsid w:val="00CB7874"/>
    <w:rsid w:val="00CC0DB6"/>
    <w:rsid w:val="00CC1ED5"/>
    <w:rsid w:val="00CC589C"/>
    <w:rsid w:val="00CC5A28"/>
    <w:rsid w:val="00CC67D5"/>
    <w:rsid w:val="00CD09AE"/>
    <w:rsid w:val="00CD2F63"/>
    <w:rsid w:val="00CD345C"/>
    <w:rsid w:val="00CD373F"/>
    <w:rsid w:val="00CD3C5D"/>
    <w:rsid w:val="00CD3C91"/>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70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5E1E"/>
    <w:rsid w:val="00D16DAA"/>
    <w:rsid w:val="00D1711D"/>
    <w:rsid w:val="00D21222"/>
    <w:rsid w:val="00D2183C"/>
    <w:rsid w:val="00D22996"/>
    <w:rsid w:val="00D2681D"/>
    <w:rsid w:val="00D27243"/>
    <w:rsid w:val="00D30674"/>
    <w:rsid w:val="00D32BAE"/>
    <w:rsid w:val="00D3342B"/>
    <w:rsid w:val="00D3531E"/>
    <w:rsid w:val="00D3535A"/>
    <w:rsid w:val="00D44028"/>
    <w:rsid w:val="00D4728F"/>
    <w:rsid w:val="00D507E4"/>
    <w:rsid w:val="00D53D80"/>
    <w:rsid w:val="00D601CD"/>
    <w:rsid w:val="00D61339"/>
    <w:rsid w:val="00D61736"/>
    <w:rsid w:val="00D61E29"/>
    <w:rsid w:val="00D62608"/>
    <w:rsid w:val="00D660F3"/>
    <w:rsid w:val="00D70514"/>
    <w:rsid w:val="00D709DB"/>
    <w:rsid w:val="00D70CD3"/>
    <w:rsid w:val="00D70F63"/>
    <w:rsid w:val="00D71A23"/>
    <w:rsid w:val="00D71C01"/>
    <w:rsid w:val="00D72522"/>
    <w:rsid w:val="00D732FC"/>
    <w:rsid w:val="00D737A0"/>
    <w:rsid w:val="00D74F2B"/>
    <w:rsid w:val="00D75921"/>
    <w:rsid w:val="00D7765C"/>
    <w:rsid w:val="00D801FE"/>
    <w:rsid w:val="00D80F24"/>
    <w:rsid w:val="00D81955"/>
    <w:rsid w:val="00D8229B"/>
    <w:rsid w:val="00D8758A"/>
    <w:rsid w:val="00D9011A"/>
    <w:rsid w:val="00D904C9"/>
    <w:rsid w:val="00D93BC6"/>
    <w:rsid w:val="00D955F0"/>
    <w:rsid w:val="00D9727A"/>
    <w:rsid w:val="00DA0905"/>
    <w:rsid w:val="00DA1DFC"/>
    <w:rsid w:val="00DA26F3"/>
    <w:rsid w:val="00DA4086"/>
    <w:rsid w:val="00DA68F8"/>
    <w:rsid w:val="00DA784D"/>
    <w:rsid w:val="00DB0785"/>
    <w:rsid w:val="00DB1725"/>
    <w:rsid w:val="00DB28E6"/>
    <w:rsid w:val="00DB31A5"/>
    <w:rsid w:val="00DB3F0F"/>
    <w:rsid w:val="00DB479A"/>
    <w:rsid w:val="00DB5B54"/>
    <w:rsid w:val="00DB5FE5"/>
    <w:rsid w:val="00DC0B4D"/>
    <w:rsid w:val="00DC3242"/>
    <w:rsid w:val="00DC5994"/>
    <w:rsid w:val="00DC60F3"/>
    <w:rsid w:val="00DC6391"/>
    <w:rsid w:val="00DC682D"/>
    <w:rsid w:val="00DD0046"/>
    <w:rsid w:val="00DD2EBE"/>
    <w:rsid w:val="00DD3C3B"/>
    <w:rsid w:val="00DD438C"/>
    <w:rsid w:val="00DD67B4"/>
    <w:rsid w:val="00DD6AE3"/>
    <w:rsid w:val="00DE186F"/>
    <w:rsid w:val="00DE27D8"/>
    <w:rsid w:val="00DE5159"/>
    <w:rsid w:val="00DE6930"/>
    <w:rsid w:val="00DE7F1F"/>
    <w:rsid w:val="00DF0D1D"/>
    <w:rsid w:val="00DF188E"/>
    <w:rsid w:val="00DF25A4"/>
    <w:rsid w:val="00DF42A1"/>
    <w:rsid w:val="00DF4F1B"/>
    <w:rsid w:val="00DF5C90"/>
    <w:rsid w:val="00E00254"/>
    <w:rsid w:val="00E01C3C"/>
    <w:rsid w:val="00E06A64"/>
    <w:rsid w:val="00E119EB"/>
    <w:rsid w:val="00E12D08"/>
    <w:rsid w:val="00E12E01"/>
    <w:rsid w:val="00E1348B"/>
    <w:rsid w:val="00E13B2B"/>
    <w:rsid w:val="00E13B68"/>
    <w:rsid w:val="00E13D1D"/>
    <w:rsid w:val="00E1434B"/>
    <w:rsid w:val="00E20301"/>
    <w:rsid w:val="00E205AF"/>
    <w:rsid w:val="00E20D5D"/>
    <w:rsid w:val="00E21CFD"/>
    <w:rsid w:val="00E23F2D"/>
    <w:rsid w:val="00E26D8F"/>
    <w:rsid w:val="00E312C0"/>
    <w:rsid w:val="00E3272D"/>
    <w:rsid w:val="00E34070"/>
    <w:rsid w:val="00E35D43"/>
    <w:rsid w:val="00E3660D"/>
    <w:rsid w:val="00E379A0"/>
    <w:rsid w:val="00E37DD7"/>
    <w:rsid w:val="00E41DC1"/>
    <w:rsid w:val="00E43A3B"/>
    <w:rsid w:val="00E43EC2"/>
    <w:rsid w:val="00E445B3"/>
    <w:rsid w:val="00E46197"/>
    <w:rsid w:val="00E46770"/>
    <w:rsid w:val="00E46C73"/>
    <w:rsid w:val="00E46E47"/>
    <w:rsid w:val="00E53332"/>
    <w:rsid w:val="00E5401D"/>
    <w:rsid w:val="00E54C3A"/>
    <w:rsid w:val="00E55C55"/>
    <w:rsid w:val="00E601E0"/>
    <w:rsid w:val="00E617B0"/>
    <w:rsid w:val="00E625D9"/>
    <w:rsid w:val="00E65458"/>
    <w:rsid w:val="00E65851"/>
    <w:rsid w:val="00E6675B"/>
    <w:rsid w:val="00E66FA3"/>
    <w:rsid w:val="00E70269"/>
    <w:rsid w:val="00E725AD"/>
    <w:rsid w:val="00E72819"/>
    <w:rsid w:val="00E733D0"/>
    <w:rsid w:val="00E74B26"/>
    <w:rsid w:val="00E752A5"/>
    <w:rsid w:val="00E757E2"/>
    <w:rsid w:val="00E75810"/>
    <w:rsid w:val="00E75FA5"/>
    <w:rsid w:val="00E76069"/>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A5FDD"/>
    <w:rsid w:val="00EB130B"/>
    <w:rsid w:val="00EB1CFB"/>
    <w:rsid w:val="00EB2111"/>
    <w:rsid w:val="00EB3239"/>
    <w:rsid w:val="00EB4A90"/>
    <w:rsid w:val="00EB6C8C"/>
    <w:rsid w:val="00EB7740"/>
    <w:rsid w:val="00EC2582"/>
    <w:rsid w:val="00EC2A8F"/>
    <w:rsid w:val="00EC3908"/>
    <w:rsid w:val="00EC457F"/>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3D6C"/>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65"/>
    <w:rsid w:val="00F12DFB"/>
    <w:rsid w:val="00F13179"/>
    <w:rsid w:val="00F14450"/>
    <w:rsid w:val="00F155CF"/>
    <w:rsid w:val="00F17DED"/>
    <w:rsid w:val="00F220B8"/>
    <w:rsid w:val="00F23FE6"/>
    <w:rsid w:val="00F241F0"/>
    <w:rsid w:val="00F25184"/>
    <w:rsid w:val="00F259F8"/>
    <w:rsid w:val="00F26936"/>
    <w:rsid w:val="00F26F2C"/>
    <w:rsid w:val="00F317C5"/>
    <w:rsid w:val="00F3306C"/>
    <w:rsid w:val="00F340EA"/>
    <w:rsid w:val="00F37351"/>
    <w:rsid w:val="00F402E9"/>
    <w:rsid w:val="00F4084D"/>
    <w:rsid w:val="00F40C87"/>
    <w:rsid w:val="00F43ADC"/>
    <w:rsid w:val="00F43DFA"/>
    <w:rsid w:val="00F47FA0"/>
    <w:rsid w:val="00F52610"/>
    <w:rsid w:val="00F54713"/>
    <w:rsid w:val="00F54B48"/>
    <w:rsid w:val="00F55632"/>
    <w:rsid w:val="00F5791F"/>
    <w:rsid w:val="00F60545"/>
    <w:rsid w:val="00F60D29"/>
    <w:rsid w:val="00F638F4"/>
    <w:rsid w:val="00F650C3"/>
    <w:rsid w:val="00F6521B"/>
    <w:rsid w:val="00F65823"/>
    <w:rsid w:val="00F66DF1"/>
    <w:rsid w:val="00F66E46"/>
    <w:rsid w:val="00F676A3"/>
    <w:rsid w:val="00F67DD2"/>
    <w:rsid w:val="00F70FA7"/>
    <w:rsid w:val="00F7147A"/>
    <w:rsid w:val="00F723C4"/>
    <w:rsid w:val="00F72FDD"/>
    <w:rsid w:val="00F735E5"/>
    <w:rsid w:val="00F744CB"/>
    <w:rsid w:val="00F74EB3"/>
    <w:rsid w:val="00F77E8D"/>
    <w:rsid w:val="00F818AE"/>
    <w:rsid w:val="00F838A2"/>
    <w:rsid w:val="00F838BB"/>
    <w:rsid w:val="00F85A35"/>
    <w:rsid w:val="00F92096"/>
    <w:rsid w:val="00F9274B"/>
    <w:rsid w:val="00F9290D"/>
    <w:rsid w:val="00F92C8B"/>
    <w:rsid w:val="00F92DA6"/>
    <w:rsid w:val="00F953DF"/>
    <w:rsid w:val="00F95ACC"/>
    <w:rsid w:val="00F96A97"/>
    <w:rsid w:val="00FA0661"/>
    <w:rsid w:val="00FA08AF"/>
    <w:rsid w:val="00FA3051"/>
    <w:rsid w:val="00FA3C20"/>
    <w:rsid w:val="00FA675B"/>
    <w:rsid w:val="00FA6C0A"/>
    <w:rsid w:val="00FB1298"/>
    <w:rsid w:val="00FB31B0"/>
    <w:rsid w:val="00FB4569"/>
    <w:rsid w:val="00FB4ADB"/>
    <w:rsid w:val="00FB70CC"/>
    <w:rsid w:val="00FC151B"/>
    <w:rsid w:val="00FC2739"/>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D8C"/>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1073"/>
    <o:shapelayout v:ext="edit">
      <o:idmap v:ext="edit" data="1"/>
    </o:shapelayout>
  </w:shapeDefaults>
  <w:decimalSymbol w:val="."/>
  <w:listSeparator w:val=","/>
  <w14:docId w14:val="00F641EA"/>
  <w15:docId w15:val="{896F6D56-26BE-4ADD-8ED8-747CB4F83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61"/>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61"/>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61"/>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tabs>
        <w:tab w:val="clear" w:pos="1135"/>
        <w:tab w:val="num" w:pos="1418"/>
      </w:tabs>
      <w:ind w:left="1418"/>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6"/>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20"/>
      </w:numPr>
    </w:pPr>
  </w:style>
  <w:style w:type="paragraph" w:customStyle="1" w:styleId="DefinitionL2">
    <w:name w:val="Definition L2"/>
    <w:basedOn w:val="ListParagraph"/>
    <w:rsid w:val="000A62D3"/>
    <w:pPr>
      <w:numPr>
        <w:numId w:val="22"/>
      </w:numPr>
      <w:ind w:hanging="713"/>
    </w:pPr>
  </w:style>
  <w:style w:type="paragraph" w:customStyle="1" w:styleId="DefinitionL1">
    <w:name w:val="Definition L1"/>
    <w:rsid w:val="00620EE1"/>
    <w:pPr>
      <w:numPr>
        <w:numId w:val="23"/>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24"/>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9"/>
      </w:numPr>
      <w:outlineLvl w:val="7"/>
    </w:pPr>
    <w:rPr>
      <w:rFonts w:eastAsia="STZhongsong"/>
      <w:lang w:eastAsia="zh-CN"/>
    </w:rPr>
  </w:style>
  <w:style w:type="paragraph" w:customStyle="1" w:styleId="DefinitionNumbering9">
    <w:name w:val="Definition Numbering 9"/>
    <w:basedOn w:val="Normal"/>
    <w:rsid w:val="00A348F4"/>
    <w:pPr>
      <w:numPr>
        <w:ilvl w:val="8"/>
        <w:numId w:val="9"/>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10"/>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10"/>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10"/>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11"/>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11"/>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15"/>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15"/>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15"/>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15"/>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16"/>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16"/>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17"/>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28"/>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28"/>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4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4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33"/>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33"/>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33"/>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33"/>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33"/>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33"/>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4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29"/>
      </w:numPr>
    </w:pPr>
  </w:style>
  <w:style w:type="numbering" w:customStyle="1" w:styleId="NumbListBullet">
    <w:name w:val="NumbList Bullet"/>
    <w:uiPriority w:val="99"/>
    <w:rsid w:val="00F11CD5"/>
    <w:pPr>
      <w:numPr>
        <w:numId w:val="30"/>
      </w:numPr>
    </w:pPr>
  </w:style>
  <w:style w:type="numbering" w:customStyle="1" w:styleId="NumbListLegal">
    <w:name w:val="NumbList Legal"/>
    <w:uiPriority w:val="99"/>
    <w:rsid w:val="00F11CD5"/>
    <w:pPr>
      <w:numPr>
        <w:numId w:val="31"/>
      </w:numPr>
    </w:pPr>
  </w:style>
  <w:style w:type="numbering" w:customStyle="1" w:styleId="NumbListLetteredLists">
    <w:name w:val="NumbList LetteredLists"/>
    <w:uiPriority w:val="99"/>
    <w:rsid w:val="00F11CD5"/>
    <w:pPr>
      <w:numPr>
        <w:numId w:val="32"/>
      </w:numPr>
    </w:pPr>
  </w:style>
  <w:style w:type="numbering" w:customStyle="1" w:styleId="NumbListManualNumbers">
    <w:name w:val="NumbList ManualNumbers"/>
    <w:uiPriority w:val="99"/>
    <w:rsid w:val="00F11CD5"/>
    <w:pPr>
      <w:numPr>
        <w:numId w:val="33"/>
      </w:numPr>
    </w:pPr>
  </w:style>
  <w:style w:type="numbering" w:customStyle="1" w:styleId="NumbListNumberedLists">
    <w:name w:val="NumbList NumberedLists"/>
    <w:uiPriority w:val="99"/>
    <w:rsid w:val="00F11CD5"/>
    <w:pPr>
      <w:numPr>
        <w:numId w:val="34"/>
      </w:numPr>
    </w:pPr>
  </w:style>
  <w:style w:type="paragraph" w:customStyle="1" w:styleId="FFWParties">
    <w:name w:val="FFW Parties"/>
    <w:basedOn w:val="Normal"/>
    <w:uiPriority w:val="2"/>
    <w:qFormat/>
    <w:rsid w:val="00F11CD5"/>
    <w:pPr>
      <w:numPr>
        <w:numId w:val="35"/>
      </w:numPr>
      <w:spacing w:before="240" w:after="0" w:line="260" w:lineRule="atLeast"/>
    </w:pPr>
    <w:rPr>
      <w:rFonts w:ascii="Arial" w:hAnsi="Arial"/>
      <w:sz w:val="20"/>
    </w:rPr>
  </w:style>
  <w:style w:type="numbering" w:customStyle="1" w:styleId="NumbListParties">
    <w:name w:val="NumbList Parties"/>
    <w:uiPriority w:val="99"/>
    <w:rsid w:val="00F11CD5"/>
    <w:pPr>
      <w:numPr>
        <w:numId w:val="35"/>
      </w:numPr>
    </w:pPr>
  </w:style>
  <w:style w:type="paragraph" w:customStyle="1" w:styleId="FFWUCLetteredList">
    <w:name w:val="FFW UC Lettered List"/>
    <w:basedOn w:val="Normal"/>
    <w:uiPriority w:val="2"/>
    <w:qFormat/>
    <w:rsid w:val="00F11CD5"/>
    <w:pPr>
      <w:numPr>
        <w:numId w:val="37"/>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36"/>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36"/>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36"/>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36"/>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36"/>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36"/>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36"/>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36"/>
      </w:numPr>
      <w:spacing w:before="240" w:after="0" w:line="260" w:lineRule="atLeast"/>
    </w:pPr>
    <w:rPr>
      <w:rFonts w:ascii="Arial" w:hAnsi="Arial"/>
      <w:sz w:val="20"/>
    </w:rPr>
  </w:style>
  <w:style w:type="numbering" w:customStyle="1" w:styleId="NumbListSchedule">
    <w:name w:val="NumbList Schedule"/>
    <w:uiPriority w:val="99"/>
    <w:rsid w:val="00F11CD5"/>
    <w:pPr>
      <w:numPr>
        <w:numId w:val="36"/>
      </w:numPr>
    </w:pPr>
  </w:style>
  <w:style w:type="numbering" w:customStyle="1" w:styleId="NumbListRecitials">
    <w:name w:val="NumbList Recitials"/>
    <w:uiPriority w:val="99"/>
    <w:rsid w:val="00F11CD5"/>
    <w:pPr>
      <w:numPr>
        <w:numId w:val="37"/>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38"/>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39"/>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40"/>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41"/>
      </w:numPr>
      <w:spacing w:before="240" w:after="0" w:line="260" w:lineRule="atLeast"/>
    </w:pPr>
    <w:rPr>
      <w:rFonts w:ascii="Arial" w:hAnsi="Arial"/>
      <w:b/>
      <w:sz w:val="20"/>
    </w:rPr>
  </w:style>
  <w:style w:type="numbering" w:customStyle="1" w:styleId="NumbListAnnex">
    <w:name w:val="NumbList Annex"/>
    <w:uiPriority w:val="99"/>
    <w:rsid w:val="00F11CD5"/>
    <w:pPr>
      <w:numPr>
        <w:numId w:val="41"/>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4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45"/>
      </w:numPr>
    </w:pPr>
  </w:style>
  <w:style w:type="numbering" w:styleId="111111">
    <w:name w:val="Outline List 2"/>
    <w:basedOn w:val="NoList"/>
    <w:uiPriority w:val="99"/>
    <w:semiHidden/>
    <w:unhideWhenUsed/>
    <w:rsid w:val="00F11CD5"/>
    <w:pPr>
      <w:numPr>
        <w:numId w:val="54"/>
      </w:numPr>
    </w:pPr>
  </w:style>
  <w:style w:type="numbering" w:styleId="1ai">
    <w:name w:val="Outline List 1"/>
    <w:basedOn w:val="NoList"/>
    <w:uiPriority w:val="99"/>
    <w:semiHidden/>
    <w:unhideWhenUsed/>
    <w:rsid w:val="00F11CD5"/>
    <w:pPr>
      <w:numPr>
        <w:numId w:val="55"/>
      </w:numPr>
    </w:pPr>
  </w:style>
  <w:style w:type="numbering" w:styleId="ArticleSection">
    <w:name w:val="Outline List 3"/>
    <w:basedOn w:val="NoList"/>
    <w:uiPriority w:val="99"/>
    <w:semiHidden/>
    <w:unhideWhenUsed/>
    <w:rsid w:val="00F11CD5"/>
    <w:pPr>
      <w:numPr>
        <w:numId w:val="5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4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4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4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4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5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5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5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5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57"/>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57"/>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57"/>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57"/>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57"/>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57"/>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57"/>
      </w:numPr>
    </w:pPr>
  </w:style>
  <w:style w:type="paragraph" w:customStyle="1" w:styleId="AppendixParagraph3">
    <w:name w:val="Appendix Paragraph 3"/>
    <w:aliases w:val="ap3"/>
    <w:basedOn w:val="Paragraph3"/>
    <w:rsid w:val="003009A2"/>
    <w:pPr>
      <w:numPr>
        <w:ilvl w:val="4"/>
        <w:numId w:val="57"/>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57"/>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SchdHead">
    <w:name w:val="Schd Head"/>
    <w:basedOn w:val="Body"/>
    <w:next w:val="Body"/>
    <w:rsid w:val="002B3F7E"/>
    <w:pPr>
      <w:keepNext/>
      <w:autoSpaceDE w:val="0"/>
      <w:autoSpaceDN w:val="0"/>
      <w:adjustRightInd w:val="0"/>
      <w:spacing w:line="288" w:lineRule="auto"/>
      <w:ind w:left="0"/>
      <w:jc w:val="center"/>
    </w:pPr>
    <w:rPr>
      <w:rFonts w:eastAsiaTheme="minorEastAsia" w:cs="Times New Roman"/>
      <w:b/>
      <w:sz w:val="20"/>
      <w:szCs w:val="20"/>
      <w:lang w:eastAsia="en-GB"/>
    </w:rPr>
  </w:style>
  <w:style w:type="paragraph" w:customStyle="1" w:styleId="SchdNum">
    <w:name w:val="Schd Num"/>
    <w:basedOn w:val="Body"/>
    <w:next w:val="SchdHead"/>
    <w:rsid w:val="002B3F7E"/>
    <w:pPr>
      <w:keepNext/>
      <w:autoSpaceDE w:val="0"/>
      <w:autoSpaceDN w:val="0"/>
      <w:adjustRightInd w:val="0"/>
      <w:spacing w:line="288" w:lineRule="auto"/>
      <w:ind w:left="0"/>
      <w:jc w:val="center"/>
    </w:pPr>
    <w:rPr>
      <w:rFonts w:eastAsiaTheme="minorEastAsia" w:cs="Times New Roman"/>
      <w:b/>
      <w:sz w:val="20"/>
      <w:szCs w:val="20"/>
      <w:lang w:eastAsia="en-GB"/>
    </w:rPr>
  </w:style>
  <w:style w:type="paragraph" w:customStyle="1" w:styleId="SchdLevel1Heading">
    <w:name w:val="Schd/Level1 Heading"/>
    <w:basedOn w:val="Body"/>
    <w:rsid w:val="002B3F7E"/>
    <w:pPr>
      <w:keepNext/>
      <w:numPr>
        <w:numId w:val="63"/>
      </w:numPr>
      <w:autoSpaceDE w:val="0"/>
      <w:autoSpaceDN w:val="0"/>
      <w:adjustRightInd w:val="0"/>
      <w:spacing w:line="288" w:lineRule="auto"/>
    </w:pPr>
    <w:rPr>
      <w:rFonts w:eastAsiaTheme="minorEastAsia" w:cs="Times New Roman"/>
      <w:b/>
      <w:sz w:val="20"/>
      <w:szCs w:val="20"/>
      <w:lang w:eastAsia="en-GB"/>
    </w:rPr>
  </w:style>
  <w:style w:type="paragraph" w:customStyle="1" w:styleId="SchdLevel2">
    <w:name w:val="Schd/Level2"/>
    <w:basedOn w:val="Normal"/>
    <w:rsid w:val="002B3F7E"/>
    <w:pPr>
      <w:numPr>
        <w:ilvl w:val="1"/>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3">
    <w:name w:val="Schd/Level3"/>
    <w:basedOn w:val="Normal"/>
    <w:rsid w:val="002B3F7E"/>
    <w:pPr>
      <w:numPr>
        <w:ilvl w:val="2"/>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4">
    <w:name w:val="Schd/Level4"/>
    <w:basedOn w:val="Normal"/>
    <w:rsid w:val="002B3F7E"/>
    <w:pPr>
      <w:numPr>
        <w:ilvl w:val="3"/>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5">
    <w:name w:val="Schd/Level5"/>
    <w:basedOn w:val="Normal"/>
    <w:rsid w:val="002B3F7E"/>
    <w:pPr>
      <w:numPr>
        <w:ilvl w:val="4"/>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6">
    <w:name w:val="Schd/Level6"/>
    <w:basedOn w:val="Normal"/>
    <w:rsid w:val="002B3F7E"/>
    <w:pPr>
      <w:numPr>
        <w:ilvl w:val="5"/>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7">
    <w:name w:val="Schd/Level7"/>
    <w:basedOn w:val="Normal"/>
    <w:rsid w:val="002B3F7E"/>
    <w:pPr>
      <w:numPr>
        <w:ilvl w:val="6"/>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8">
    <w:name w:val="Schd/Level8"/>
    <w:basedOn w:val="Normal"/>
    <w:rsid w:val="002B3F7E"/>
    <w:pPr>
      <w:numPr>
        <w:ilvl w:val="7"/>
        <w:numId w:val="63"/>
      </w:numPr>
      <w:autoSpaceDE w:val="0"/>
      <w:autoSpaceDN w:val="0"/>
      <w:adjustRightInd w:val="0"/>
      <w:spacing w:line="288" w:lineRule="auto"/>
    </w:pPr>
    <w:rPr>
      <w:rFonts w:ascii="Arial" w:eastAsiaTheme="minorEastAsia" w:hAnsi="Arial" w:cs="Times New Roman"/>
      <w:sz w:val="20"/>
      <w:szCs w:val="20"/>
      <w:lang w:eastAsia="en-GB"/>
    </w:rPr>
  </w:style>
  <w:style w:type="character" w:customStyle="1" w:styleId="DeltaViewInsertion">
    <w:name w:val="DeltaView Insertion"/>
    <w:uiPriority w:val="99"/>
    <w:rsid w:val="002B3F7E"/>
    <w:rPr>
      <w:color w:val="0000FF"/>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255342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16316078">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4.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2.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1.xml"/><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footer" Target="footer3.xml"/><Relationship Id="rId31"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APinvoices-DWP-U@sscl.gse.gov.uk" TargetMode="Externa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6.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63235-6545-49F8-8133-CD77AEA21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35</Pages>
  <Words>10077</Words>
  <Characters>52785</Characters>
  <Application>Microsoft Office Word</Application>
  <DocSecurity>0</DocSecurity>
  <Lines>439</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62737</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Drury Kate CIVIL SERVICE HR Commercial Directorate</cp:lastModifiedBy>
  <cp:revision>17</cp:revision>
  <dcterms:created xsi:type="dcterms:W3CDTF">2021-03-03T20:19:00Z</dcterms:created>
  <dcterms:modified xsi:type="dcterms:W3CDTF">2021-05-24T15:15:00Z</dcterms:modified>
</cp:coreProperties>
</file>